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87C2" w14:textId="77777777" w:rsidR="00390275" w:rsidRDefault="00390275">
      <w:pPr>
        <w:rPr>
          <w:rFonts w:ascii="黑体" w:eastAsia="黑体" w:hAnsi="黑体" w:hint="eastAsia"/>
          <w:sz w:val="32"/>
          <w:szCs w:val="32"/>
        </w:rPr>
      </w:pPr>
    </w:p>
    <w:p w14:paraId="7FE7E27B" w14:textId="77777777" w:rsidR="00390275" w:rsidRDefault="00390275">
      <w:pPr>
        <w:jc w:val="center"/>
        <w:rPr>
          <w:rFonts w:ascii="方正小标宋_GBK" w:eastAsia="方正小标宋_GBK" w:hAnsi="宋体" w:hint="eastAsia"/>
          <w:sz w:val="44"/>
          <w:szCs w:val="44"/>
        </w:rPr>
      </w:pPr>
    </w:p>
    <w:p w14:paraId="7DE8940C"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中国人民政治协商会议木垒哈萨克自治县委员会</w:t>
      </w:r>
    </w:p>
    <w:p w14:paraId="5E848ADE"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 xml:space="preserve"> 2023年度部门决算</w:t>
      </w:r>
    </w:p>
    <w:p w14:paraId="1DD03FE4"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公开说明</w:t>
      </w:r>
    </w:p>
    <w:p w14:paraId="592FCE1E" w14:textId="77777777" w:rsidR="00390275" w:rsidRPr="00F709D5" w:rsidRDefault="00000000">
      <w:pPr>
        <w:rPr>
          <w:rFonts w:ascii="方正小标宋_GBK" w:eastAsia="方正小标宋_GBK" w:hAnsi="宋体" w:hint="eastAsia"/>
          <w:sz w:val="44"/>
          <w:szCs w:val="44"/>
        </w:rPr>
      </w:pPr>
      <w:r w:rsidRPr="00F709D5">
        <w:rPr>
          <w:rFonts w:ascii="方正小标宋_GBK" w:eastAsia="方正小标宋_GBK" w:hAnsi="宋体" w:hint="eastAsia"/>
          <w:sz w:val="44"/>
          <w:szCs w:val="44"/>
        </w:rPr>
        <w:br w:type="page"/>
      </w:r>
    </w:p>
    <w:p w14:paraId="1A0328E5" w14:textId="77777777" w:rsidR="00390275" w:rsidRPr="00F709D5" w:rsidRDefault="00000000">
      <w:pPr>
        <w:jc w:val="center"/>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
          <w:kern w:val="0"/>
          <w:sz w:val="36"/>
          <w:szCs w:val="36"/>
        </w:rPr>
        <w:lastRenderedPageBreak/>
        <w:t>目  录</w:t>
      </w:r>
    </w:p>
    <w:p w14:paraId="0644A46C"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r w:rsidRPr="00F709D5">
        <w:rPr>
          <w:rFonts w:ascii="仿宋_GB2312" w:eastAsia="仿宋_GB2312" w:hAnsi="仿宋_GB2312" w:cs="仿宋_GB2312" w:hint="eastAsia"/>
          <w:sz w:val="32"/>
          <w:szCs w:val="32"/>
        </w:rPr>
        <w:fldChar w:fldCharType="begin"/>
      </w:r>
      <w:r w:rsidRPr="00F709D5">
        <w:rPr>
          <w:rFonts w:ascii="仿宋_GB2312" w:eastAsia="仿宋_GB2312" w:hAnsi="仿宋_GB2312" w:cs="仿宋_GB2312" w:hint="eastAsia"/>
          <w:sz w:val="32"/>
          <w:szCs w:val="32"/>
        </w:rPr>
        <w:instrText xml:space="preserve">TOC \o "1-3" \n  \h \u </w:instrText>
      </w:r>
      <w:r w:rsidRPr="00F709D5">
        <w:rPr>
          <w:rFonts w:ascii="仿宋_GB2312" w:eastAsia="仿宋_GB2312" w:hAnsi="仿宋_GB2312" w:cs="仿宋_GB2312" w:hint="eastAsia"/>
          <w:sz w:val="32"/>
          <w:szCs w:val="32"/>
        </w:rPr>
        <w:fldChar w:fldCharType="separate"/>
      </w:r>
      <w:hyperlink w:anchor="_Toc32314" w:history="1">
        <w:r w:rsidRPr="00F709D5">
          <w:rPr>
            <w:rFonts w:ascii="仿宋_GB2312" w:eastAsia="仿宋_GB2312" w:hAnsi="仿宋_GB2312" w:cs="仿宋_GB2312" w:hint="eastAsia"/>
            <w:b/>
            <w:bCs/>
            <w:sz w:val="32"/>
            <w:szCs w:val="32"/>
          </w:rPr>
          <w:t>第一部分 单位概况</w:t>
        </w:r>
      </w:hyperlink>
    </w:p>
    <w:p w14:paraId="126484CD"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F709D5">
          <w:rPr>
            <w:rFonts w:ascii="仿宋_GB2312" w:eastAsia="仿宋_GB2312" w:hAnsi="仿宋_GB2312" w:cs="仿宋_GB2312" w:hint="eastAsia"/>
            <w:bCs/>
            <w:kern w:val="0"/>
            <w:sz w:val="32"/>
            <w:szCs w:val="32"/>
          </w:rPr>
          <w:t>一、主要职能</w:t>
        </w:r>
      </w:hyperlink>
    </w:p>
    <w:p w14:paraId="35475D7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F709D5">
          <w:rPr>
            <w:rFonts w:ascii="仿宋_GB2312" w:eastAsia="仿宋_GB2312" w:hAnsi="仿宋_GB2312" w:cs="仿宋_GB2312" w:hint="eastAsia"/>
            <w:bCs/>
            <w:kern w:val="0"/>
            <w:sz w:val="32"/>
            <w:szCs w:val="32"/>
          </w:rPr>
          <w:t>二、机构设置及人员情况</w:t>
        </w:r>
      </w:hyperlink>
    </w:p>
    <w:p w14:paraId="0DD9E338"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F709D5">
          <w:rPr>
            <w:rFonts w:ascii="仿宋_GB2312" w:eastAsia="仿宋_GB2312" w:hAnsi="仿宋_GB2312" w:cs="仿宋_GB2312" w:hint="eastAsia"/>
            <w:b/>
            <w:bCs/>
            <w:sz w:val="32"/>
            <w:szCs w:val="32"/>
          </w:rPr>
          <w:t>第二部分 部门决算情况说明</w:t>
        </w:r>
      </w:hyperlink>
    </w:p>
    <w:p w14:paraId="7AEEA34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F709D5">
          <w:rPr>
            <w:rFonts w:ascii="仿宋_GB2312" w:eastAsia="仿宋_GB2312" w:hAnsi="仿宋_GB2312" w:cs="仿宋_GB2312" w:hint="eastAsia"/>
            <w:bCs/>
            <w:kern w:val="0"/>
            <w:sz w:val="32"/>
            <w:szCs w:val="32"/>
          </w:rPr>
          <w:t>一、收入支出决算总体情况说明</w:t>
        </w:r>
      </w:hyperlink>
    </w:p>
    <w:p w14:paraId="2FFA9CA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F709D5">
          <w:rPr>
            <w:rFonts w:ascii="仿宋_GB2312" w:eastAsia="仿宋_GB2312" w:hAnsi="仿宋_GB2312" w:cs="仿宋_GB2312" w:hint="eastAsia"/>
            <w:bCs/>
            <w:kern w:val="0"/>
            <w:sz w:val="32"/>
            <w:szCs w:val="32"/>
          </w:rPr>
          <w:t>二、收入决算情况说明</w:t>
        </w:r>
      </w:hyperlink>
    </w:p>
    <w:p w14:paraId="3C58A5FC"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F709D5">
          <w:rPr>
            <w:rFonts w:ascii="仿宋_GB2312" w:eastAsia="仿宋_GB2312" w:hAnsi="仿宋_GB2312" w:cs="仿宋_GB2312" w:hint="eastAsia"/>
            <w:bCs/>
            <w:kern w:val="0"/>
            <w:sz w:val="32"/>
            <w:szCs w:val="32"/>
          </w:rPr>
          <w:t>三、支出决算情况说明</w:t>
        </w:r>
      </w:hyperlink>
    </w:p>
    <w:p w14:paraId="2FE47CE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F709D5">
          <w:rPr>
            <w:rFonts w:ascii="仿宋_GB2312" w:eastAsia="仿宋_GB2312" w:hAnsi="仿宋_GB2312" w:cs="仿宋_GB2312" w:hint="eastAsia"/>
            <w:bCs/>
            <w:kern w:val="0"/>
            <w:sz w:val="32"/>
            <w:szCs w:val="32"/>
          </w:rPr>
          <w:t>四、财政拨款收入支出决算总体情况说明</w:t>
        </w:r>
      </w:hyperlink>
    </w:p>
    <w:p w14:paraId="6B997BC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F709D5">
          <w:rPr>
            <w:rFonts w:ascii="仿宋_GB2312" w:eastAsia="仿宋_GB2312" w:hAnsi="仿宋_GB2312" w:cs="仿宋_GB2312" w:hint="eastAsia"/>
            <w:bCs/>
            <w:kern w:val="0"/>
            <w:sz w:val="32"/>
            <w:szCs w:val="32"/>
          </w:rPr>
          <w:t>五、一般公共预算财政拨款支出决算情况说明</w:t>
        </w:r>
      </w:hyperlink>
    </w:p>
    <w:p w14:paraId="7A2E0F1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F709D5">
          <w:rPr>
            <w:rFonts w:ascii="仿宋_GB2312" w:eastAsia="仿宋_GB2312" w:hAnsi="仿宋_GB2312" w:cs="仿宋_GB2312" w:hint="eastAsia"/>
            <w:bCs/>
            <w:kern w:val="0"/>
            <w:sz w:val="32"/>
            <w:szCs w:val="32"/>
          </w:rPr>
          <w:t>六、一般公共预算财政拨款基本支出决算情况说明</w:t>
        </w:r>
      </w:hyperlink>
    </w:p>
    <w:p w14:paraId="54055C4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F709D5">
          <w:rPr>
            <w:rFonts w:ascii="仿宋_GB2312" w:eastAsia="仿宋_GB2312" w:hAnsi="仿宋_GB2312" w:cs="仿宋_GB2312" w:hint="eastAsia"/>
            <w:bCs/>
            <w:kern w:val="0"/>
            <w:sz w:val="32"/>
            <w:szCs w:val="32"/>
          </w:rPr>
          <w:t>七、财政拨款“三公”经费支出决算情况说明</w:t>
        </w:r>
      </w:hyperlink>
    </w:p>
    <w:p w14:paraId="6CB25D9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F709D5">
          <w:rPr>
            <w:rFonts w:ascii="仿宋_GB2312" w:eastAsia="仿宋_GB2312" w:hAnsi="仿宋_GB2312" w:cs="仿宋_GB2312" w:hint="eastAsia"/>
            <w:bCs/>
            <w:kern w:val="0"/>
            <w:sz w:val="32"/>
            <w:szCs w:val="32"/>
          </w:rPr>
          <w:t>八、政府性基金预算财政拨款收入支出决算情况说明</w:t>
        </w:r>
      </w:hyperlink>
    </w:p>
    <w:p w14:paraId="11BE7555" w14:textId="77777777" w:rsidR="00390275" w:rsidRPr="00F709D5" w:rsidRDefault="00000000">
      <w:hyperlink w:anchor="_Toc5810" w:history="1">
        <w:r w:rsidRPr="00F709D5">
          <w:rPr>
            <w:rFonts w:ascii="仿宋_GB2312" w:eastAsia="仿宋_GB2312" w:hAnsi="仿宋_GB2312" w:cs="仿宋_GB2312" w:hint="eastAsia"/>
            <w:bCs/>
            <w:kern w:val="0"/>
            <w:sz w:val="32"/>
            <w:szCs w:val="32"/>
          </w:rPr>
          <w:t>九、国有资本经营预算财政拨款收入支出决算情况说明</w:t>
        </w:r>
      </w:hyperlink>
    </w:p>
    <w:p w14:paraId="52A7E5F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F709D5">
          <w:rPr>
            <w:rFonts w:ascii="仿宋_GB2312" w:eastAsia="仿宋_GB2312" w:hAnsi="仿宋_GB2312" w:cs="仿宋_GB2312" w:hint="eastAsia"/>
            <w:sz w:val="32"/>
            <w:szCs w:val="32"/>
          </w:rPr>
          <w:t>十</w:t>
        </w:r>
        <w:r w:rsidRPr="00F709D5">
          <w:rPr>
            <w:rFonts w:ascii="仿宋_GB2312" w:eastAsia="仿宋_GB2312" w:hAnsi="仿宋_GB2312" w:cs="仿宋_GB2312" w:hint="eastAsia"/>
            <w:bCs/>
            <w:kern w:val="0"/>
            <w:sz w:val="32"/>
            <w:szCs w:val="32"/>
          </w:rPr>
          <w:t>、其他重要事项的情况说明</w:t>
        </w:r>
      </w:hyperlink>
    </w:p>
    <w:p w14:paraId="0E2E1564"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F709D5">
          <w:rPr>
            <w:rFonts w:ascii="仿宋_GB2312" w:eastAsia="仿宋_GB2312" w:hAnsi="仿宋_GB2312" w:cs="仿宋_GB2312" w:hint="eastAsia"/>
            <w:sz w:val="32"/>
            <w:szCs w:val="32"/>
          </w:rPr>
          <w:t>（一）机关运行经费支出情况</w:t>
        </w:r>
      </w:hyperlink>
    </w:p>
    <w:p w14:paraId="18F75CF2"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F709D5">
          <w:rPr>
            <w:rFonts w:ascii="仿宋_GB2312" w:eastAsia="仿宋_GB2312" w:hAnsi="仿宋_GB2312" w:cs="仿宋_GB2312" w:hint="eastAsia"/>
            <w:sz w:val="32"/>
            <w:szCs w:val="32"/>
          </w:rPr>
          <w:t>（二）政府采购情况</w:t>
        </w:r>
      </w:hyperlink>
    </w:p>
    <w:p w14:paraId="64B56B8E"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F709D5">
          <w:rPr>
            <w:rFonts w:ascii="仿宋_GB2312" w:eastAsia="仿宋_GB2312" w:hAnsi="仿宋_GB2312" w:cs="仿宋_GB2312" w:hint="eastAsia"/>
            <w:sz w:val="32"/>
            <w:szCs w:val="32"/>
          </w:rPr>
          <w:t>（三）国有资产占用情况说明</w:t>
        </w:r>
      </w:hyperlink>
    </w:p>
    <w:p w14:paraId="1EEC16E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F709D5">
          <w:rPr>
            <w:rFonts w:ascii="仿宋_GB2312" w:eastAsia="仿宋_GB2312" w:hAnsi="仿宋_GB2312" w:cs="仿宋_GB2312" w:hint="eastAsia"/>
            <w:bCs/>
            <w:kern w:val="0"/>
            <w:sz w:val="32"/>
            <w:szCs w:val="32"/>
          </w:rPr>
          <w:t>十一、预算绩效的情况说明</w:t>
        </w:r>
      </w:hyperlink>
    </w:p>
    <w:p w14:paraId="6237807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r w:rsidRPr="00F709D5">
        <w:rPr>
          <w:rFonts w:ascii="仿宋_GB2312" w:eastAsia="仿宋_GB2312" w:hAnsi="仿宋_GB2312" w:cs="仿宋_GB2312" w:hint="eastAsia"/>
          <w:sz w:val="32"/>
          <w:szCs w:val="32"/>
        </w:rPr>
        <w:t>十二、其他需说明的事项</w:t>
      </w:r>
    </w:p>
    <w:p w14:paraId="064872A9"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F709D5">
          <w:rPr>
            <w:rFonts w:ascii="仿宋_GB2312" w:eastAsia="仿宋_GB2312" w:hAnsi="仿宋_GB2312" w:cs="仿宋_GB2312" w:hint="eastAsia"/>
            <w:b/>
            <w:bCs/>
            <w:sz w:val="32"/>
            <w:szCs w:val="32"/>
          </w:rPr>
          <w:t>第三部分 专业名词解释</w:t>
        </w:r>
      </w:hyperlink>
    </w:p>
    <w:p w14:paraId="24636290"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F709D5">
          <w:rPr>
            <w:rFonts w:ascii="仿宋_GB2312" w:eastAsia="仿宋_GB2312" w:hAnsi="仿宋_GB2312" w:cs="仿宋_GB2312" w:hint="eastAsia"/>
            <w:b/>
            <w:bCs/>
            <w:sz w:val="32"/>
            <w:szCs w:val="32"/>
          </w:rPr>
          <w:t>第四部分 部门决算报表（见附表）</w:t>
        </w:r>
      </w:hyperlink>
    </w:p>
    <w:p w14:paraId="13C8E5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F709D5">
          <w:rPr>
            <w:rFonts w:ascii="仿宋_GB2312" w:eastAsia="仿宋_GB2312" w:hAnsi="仿宋_GB2312" w:cs="仿宋_GB2312" w:hint="eastAsia"/>
            <w:bCs/>
            <w:kern w:val="0"/>
            <w:sz w:val="32"/>
            <w:szCs w:val="32"/>
          </w:rPr>
          <w:t>一、《收入支出决算总表》</w:t>
        </w:r>
      </w:hyperlink>
    </w:p>
    <w:p w14:paraId="1D14CDD9"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F709D5">
          <w:rPr>
            <w:rFonts w:ascii="仿宋_GB2312" w:eastAsia="仿宋_GB2312" w:hAnsi="仿宋_GB2312" w:cs="仿宋_GB2312" w:hint="eastAsia"/>
            <w:bCs/>
            <w:kern w:val="0"/>
            <w:sz w:val="32"/>
            <w:szCs w:val="32"/>
          </w:rPr>
          <w:t>二、《收入决算表》</w:t>
        </w:r>
      </w:hyperlink>
    </w:p>
    <w:p w14:paraId="4229D13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F709D5">
          <w:rPr>
            <w:rFonts w:ascii="仿宋_GB2312" w:eastAsia="仿宋_GB2312" w:hAnsi="仿宋_GB2312" w:cs="仿宋_GB2312" w:hint="eastAsia"/>
            <w:bCs/>
            <w:kern w:val="0"/>
            <w:sz w:val="32"/>
            <w:szCs w:val="32"/>
          </w:rPr>
          <w:t>三、《支出决算表》</w:t>
        </w:r>
      </w:hyperlink>
    </w:p>
    <w:p w14:paraId="594C7E4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F709D5">
          <w:rPr>
            <w:rFonts w:ascii="仿宋_GB2312" w:eastAsia="仿宋_GB2312" w:hAnsi="仿宋_GB2312" w:cs="仿宋_GB2312" w:hint="eastAsia"/>
            <w:bCs/>
            <w:kern w:val="0"/>
            <w:sz w:val="32"/>
            <w:szCs w:val="32"/>
          </w:rPr>
          <w:t>四、《财政拨款收入支出决算总表》</w:t>
        </w:r>
      </w:hyperlink>
    </w:p>
    <w:p w14:paraId="66954C52"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F709D5">
          <w:rPr>
            <w:rFonts w:ascii="仿宋_GB2312" w:eastAsia="仿宋_GB2312" w:hAnsi="仿宋_GB2312" w:cs="仿宋_GB2312" w:hint="eastAsia"/>
            <w:bCs/>
            <w:kern w:val="0"/>
            <w:sz w:val="32"/>
            <w:szCs w:val="32"/>
          </w:rPr>
          <w:t>五、《一般公共预算财政拨款支出决算表》</w:t>
        </w:r>
      </w:hyperlink>
    </w:p>
    <w:p w14:paraId="089DE08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F709D5">
          <w:rPr>
            <w:rFonts w:ascii="仿宋_GB2312" w:eastAsia="仿宋_GB2312" w:hAnsi="仿宋_GB2312" w:cs="仿宋_GB2312" w:hint="eastAsia"/>
            <w:bCs/>
            <w:kern w:val="0"/>
            <w:sz w:val="32"/>
            <w:szCs w:val="32"/>
          </w:rPr>
          <w:t>六、《一般公共预算财政拨款基本支出决算表》</w:t>
        </w:r>
      </w:hyperlink>
    </w:p>
    <w:p w14:paraId="2BBB3C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F709D5">
          <w:rPr>
            <w:rFonts w:ascii="仿宋_GB2312" w:eastAsia="仿宋_GB2312" w:hAnsi="仿宋_GB2312" w:cs="仿宋_GB2312" w:hint="eastAsia"/>
            <w:bCs/>
            <w:kern w:val="0"/>
            <w:sz w:val="32"/>
            <w:szCs w:val="32"/>
          </w:rPr>
          <w:t>七、《财政拨款“三公”经费支出决算表》</w:t>
        </w:r>
      </w:hyperlink>
    </w:p>
    <w:p w14:paraId="49087549"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F709D5">
          <w:rPr>
            <w:rFonts w:ascii="仿宋_GB2312" w:eastAsia="仿宋_GB2312" w:hAnsi="仿宋_GB2312" w:cs="仿宋_GB2312" w:hint="eastAsia"/>
            <w:bCs/>
            <w:kern w:val="0"/>
            <w:sz w:val="32"/>
            <w:szCs w:val="32"/>
          </w:rPr>
          <w:t>八、《政府性基金预算财政拨款收入支出决算表》</w:t>
        </w:r>
      </w:hyperlink>
    </w:p>
    <w:p w14:paraId="64884AC2"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Cs/>
          <w:kern w:val="0"/>
          <w:sz w:val="32"/>
          <w:szCs w:val="32"/>
        </w:rPr>
        <w:t>九、《国有资本经营预算财政拨款收入支出决算表》</w:t>
      </w:r>
    </w:p>
    <w:p w14:paraId="5BA8DB21" w14:textId="77777777" w:rsidR="00390275" w:rsidRPr="00F709D5" w:rsidRDefault="00000000">
      <w:r w:rsidRPr="00F709D5">
        <w:rPr>
          <w:rFonts w:ascii="仿宋_GB2312" w:eastAsia="仿宋_GB2312" w:hAnsi="仿宋_GB2312" w:cs="仿宋_GB2312" w:hint="eastAsia"/>
          <w:sz w:val="32"/>
          <w:szCs w:val="32"/>
        </w:rPr>
        <w:fldChar w:fldCharType="end"/>
      </w:r>
    </w:p>
    <w:p w14:paraId="77EB54FB" w14:textId="77777777" w:rsidR="00390275" w:rsidRPr="00F709D5" w:rsidRDefault="00000000">
      <w:pPr>
        <w:rPr>
          <w:rFonts w:ascii="仿宋_GB2312" w:eastAsia="仿宋_GB2312"/>
          <w:sz w:val="32"/>
          <w:szCs w:val="32"/>
        </w:rPr>
      </w:pPr>
      <w:r w:rsidRPr="00F709D5">
        <w:rPr>
          <w:rFonts w:ascii="仿宋_GB2312" w:eastAsia="仿宋_GB2312" w:hint="eastAsia"/>
          <w:sz w:val="32"/>
          <w:szCs w:val="32"/>
        </w:rPr>
        <w:br w:type="page"/>
      </w:r>
    </w:p>
    <w:p w14:paraId="1A2812C7" w14:textId="77777777" w:rsidR="00390275" w:rsidRPr="00F709D5" w:rsidRDefault="00000000">
      <w:pPr>
        <w:jc w:val="center"/>
        <w:outlineLvl w:val="0"/>
        <w:rPr>
          <w:rFonts w:ascii="黑体" w:eastAsia="黑体" w:hAnsi="黑体" w:hint="eastAsia"/>
          <w:sz w:val="32"/>
          <w:szCs w:val="32"/>
        </w:rPr>
      </w:pPr>
      <w:bookmarkStart w:id="0" w:name="_Toc24028"/>
      <w:bookmarkStart w:id="1" w:name="_Toc32314"/>
      <w:r w:rsidRPr="00F709D5">
        <w:rPr>
          <w:rFonts w:ascii="黑体" w:eastAsia="黑体" w:hAnsi="黑体" w:hint="eastAsia"/>
          <w:sz w:val="32"/>
          <w:szCs w:val="32"/>
        </w:rPr>
        <w:lastRenderedPageBreak/>
        <w:t>第一部分 单位概况</w:t>
      </w:r>
      <w:bookmarkEnd w:id="0"/>
      <w:bookmarkEnd w:id="1"/>
    </w:p>
    <w:p w14:paraId="0E651DDC"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F709D5">
        <w:rPr>
          <w:rFonts w:ascii="黑体" w:eastAsia="黑体" w:hAnsi="黑体" w:cs="宋体" w:hint="eastAsia"/>
          <w:bCs/>
          <w:kern w:val="0"/>
          <w:sz w:val="32"/>
          <w:szCs w:val="32"/>
        </w:rPr>
        <w:t>一、主要职能</w:t>
      </w:r>
      <w:bookmarkEnd w:id="2"/>
      <w:bookmarkEnd w:id="3"/>
    </w:p>
    <w:p w14:paraId="15C21D40" w14:textId="29F49CE6"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人大、政府、纪检委等有关部门和</w:t>
      </w:r>
      <w:proofErr w:type="gramStart"/>
      <w:r w:rsidRPr="00F709D5">
        <w:rPr>
          <w:rFonts w:ascii="仿宋_GB2312" w:eastAsia="仿宋_GB2312" w:hint="eastAsia"/>
          <w:sz w:val="32"/>
          <w:szCs w:val="32"/>
        </w:rPr>
        <w:t>上级驻县单位</w:t>
      </w:r>
      <w:proofErr w:type="gramEnd"/>
      <w:r w:rsidRPr="00F709D5">
        <w:rPr>
          <w:rFonts w:ascii="仿宋_GB2312" w:eastAsia="仿宋_GB2312" w:hint="eastAsia"/>
          <w:sz w:val="32"/>
          <w:szCs w:val="32"/>
        </w:rPr>
        <w:t>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其它工作。</w:t>
      </w:r>
    </w:p>
    <w:p w14:paraId="4B767C91" w14:textId="28D35972"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w:t>
      </w:r>
      <w:r w:rsidRPr="00F709D5">
        <w:rPr>
          <w:rFonts w:ascii="仿宋_GB2312" w:eastAsia="仿宋_GB2312" w:hint="eastAsia"/>
          <w:sz w:val="32"/>
          <w:szCs w:val="32"/>
        </w:rPr>
        <w:lastRenderedPageBreak/>
        <w:t>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全委会、常委会、主席会交办的其它工作。</w:t>
      </w:r>
    </w:p>
    <w:p w14:paraId="0B917678" w14:textId="4AD6ADB8"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14:paraId="667A7F35" w14:textId="77777777"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4、教育科技卫生文化体育委员会职责。负责做好政协委员教育科技卫生各项工作。</w:t>
      </w:r>
    </w:p>
    <w:p w14:paraId="583731ED" w14:textId="014D11A3" w:rsidR="00390275"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5、委员联络中心。负责做好委员管理和日常联络工作。</w:t>
      </w:r>
    </w:p>
    <w:p w14:paraId="588322FE"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F709D5">
        <w:rPr>
          <w:rFonts w:ascii="黑体" w:eastAsia="黑体" w:hAnsi="黑体" w:cs="宋体" w:hint="eastAsia"/>
          <w:bCs/>
          <w:kern w:val="0"/>
          <w:sz w:val="32"/>
          <w:szCs w:val="32"/>
        </w:rPr>
        <w:t>二、机构设置及</w:t>
      </w:r>
      <w:bookmarkEnd w:id="4"/>
      <w:r w:rsidRPr="00F709D5">
        <w:rPr>
          <w:rFonts w:ascii="黑体" w:eastAsia="黑体" w:hAnsi="黑体" w:cs="宋体" w:hint="eastAsia"/>
          <w:bCs/>
          <w:kern w:val="0"/>
          <w:sz w:val="32"/>
          <w:szCs w:val="32"/>
        </w:rPr>
        <w:t>人员情况</w:t>
      </w:r>
      <w:bookmarkEnd w:id="5"/>
    </w:p>
    <w:p w14:paraId="39E25892" w14:textId="77777777" w:rsidR="00390275" w:rsidRPr="00F709D5" w:rsidRDefault="00000000" w:rsidP="007364CE">
      <w:pPr>
        <w:ind w:firstLineChars="200" w:firstLine="640"/>
        <w:rPr>
          <w:rFonts w:ascii="仿宋_GB2312" w:eastAsia="仿宋_GB2312" w:hAnsi="仿宋_GB2312" w:cs="仿宋_GB2312" w:hint="eastAsia"/>
          <w:b/>
          <w:sz w:val="32"/>
          <w:szCs w:val="32"/>
        </w:rPr>
      </w:pPr>
      <w:r w:rsidRPr="00F709D5">
        <w:rPr>
          <w:rFonts w:ascii="仿宋_GB2312" w:eastAsia="仿宋_GB2312" w:hint="eastAsia"/>
          <w:sz w:val="32"/>
          <w:szCs w:val="32"/>
        </w:rPr>
        <w:lastRenderedPageBreak/>
        <w:t>中国人民政治协商会议木垒哈萨克自治县委员会2023年度，实有人数</w:t>
      </w:r>
      <w:r w:rsidRPr="00F709D5">
        <w:rPr>
          <w:rFonts w:ascii="仿宋_GB2312" w:eastAsia="仿宋_GB2312" w:hint="eastAsia"/>
          <w:sz w:val="32"/>
          <w:szCs w:val="32"/>
          <w:lang w:val="zh-CN"/>
        </w:rPr>
        <w:t>33</w:t>
      </w:r>
      <w:r w:rsidRPr="00F709D5">
        <w:rPr>
          <w:rFonts w:ascii="仿宋_GB2312" w:eastAsia="仿宋_GB2312" w:hint="eastAsia"/>
          <w:sz w:val="32"/>
          <w:szCs w:val="32"/>
        </w:rPr>
        <w:t>人，其中：在职人员</w:t>
      </w:r>
      <w:r w:rsidRPr="00F709D5">
        <w:rPr>
          <w:rFonts w:ascii="仿宋_GB2312" w:eastAsia="仿宋_GB2312" w:hint="eastAsia"/>
          <w:sz w:val="32"/>
          <w:szCs w:val="32"/>
          <w:lang w:val="zh-CN"/>
        </w:rPr>
        <w:t>19</w:t>
      </w:r>
      <w:r w:rsidRPr="00F709D5">
        <w:rPr>
          <w:rFonts w:ascii="仿宋_GB2312" w:eastAsia="仿宋_GB2312" w:hint="eastAsia"/>
          <w:sz w:val="32"/>
          <w:szCs w:val="32"/>
        </w:rPr>
        <w:t>人，离休人员</w:t>
      </w:r>
      <w:r w:rsidRPr="00F709D5">
        <w:rPr>
          <w:rFonts w:ascii="仿宋_GB2312" w:eastAsia="仿宋_GB2312" w:hint="eastAsia"/>
          <w:sz w:val="32"/>
          <w:szCs w:val="32"/>
          <w:lang w:val="zh-CN"/>
        </w:rPr>
        <w:t>0</w:t>
      </w:r>
      <w:r w:rsidRPr="00F709D5">
        <w:rPr>
          <w:rFonts w:ascii="仿宋_GB2312" w:eastAsia="仿宋_GB2312" w:hint="eastAsia"/>
          <w:sz w:val="32"/>
          <w:szCs w:val="32"/>
        </w:rPr>
        <w:t>人，退休人员</w:t>
      </w:r>
      <w:r w:rsidRPr="00F709D5">
        <w:rPr>
          <w:rFonts w:ascii="仿宋_GB2312" w:eastAsia="仿宋_GB2312" w:hint="eastAsia"/>
          <w:sz w:val="32"/>
          <w:szCs w:val="32"/>
          <w:lang w:val="zh-CN"/>
        </w:rPr>
        <w:t>14</w:t>
      </w:r>
      <w:r w:rsidRPr="00F709D5">
        <w:rPr>
          <w:rFonts w:ascii="仿宋_GB2312" w:eastAsia="仿宋_GB2312" w:hint="eastAsia"/>
          <w:sz w:val="32"/>
          <w:szCs w:val="32"/>
        </w:rPr>
        <w:t>人。</w:t>
      </w:r>
    </w:p>
    <w:p w14:paraId="6AFBE135" w14:textId="39785750" w:rsidR="00390275" w:rsidRPr="00F709D5" w:rsidRDefault="00000000" w:rsidP="007364CE">
      <w:pPr>
        <w:ind w:firstLineChars="200" w:firstLine="640"/>
        <w:rPr>
          <w:rFonts w:ascii="仿宋_GB2312" w:eastAsia="仿宋_GB2312"/>
          <w:sz w:val="32"/>
          <w:szCs w:val="32"/>
        </w:rPr>
        <w:sectPr w:rsidR="00390275" w:rsidRPr="00F709D5">
          <w:footerReference w:type="default" r:id="rId8"/>
          <w:pgSz w:w="11906" w:h="16838"/>
          <w:pgMar w:top="1440" w:right="1800" w:bottom="1440" w:left="1800" w:header="851" w:footer="992" w:gutter="0"/>
          <w:cols w:space="720"/>
          <w:docGrid w:type="lines" w:linePitch="312"/>
        </w:sectPr>
      </w:pPr>
      <w:r w:rsidRPr="00F709D5">
        <w:rPr>
          <w:rFonts w:ascii="仿宋_GB2312" w:eastAsia="仿宋_GB2312" w:hAnsi="黑体" w:cs="宋体" w:hint="eastAsia"/>
          <w:bCs/>
          <w:kern w:val="0"/>
          <w:sz w:val="32"/>
          <w:szCs w:val="32"/>
        </w:rPr>
        <w:t>单位无下属预算单位，下设</w:t>
      </w:r>
      <w:r w:rsidR="0017221E" w:rsidRPr="00F709D5">
        <w:rPr>
          <w:rFonts w:ascii="仿宋_GB2312" w:eastAsia="仿宋_GB2312" w:hint="eastAsia"/>
          <w:sz w:val="32"/>
          <w:szCs w:val="32"/>
        </w:rPr>
        <w:t>5</w:t>
      </w:r>
      <w:r w:rsidRPr="00F709D5">
        <w:rPr>
          <w:rFonts w:ascii="仿宋_GB2312" w:eastAsia="仿宋_GB2312" w:hAnsi="黑体" w:cs="宋体" w:hint="eastAsia"/>
          <w:bCs/>
          <w:kern w:val="0"/>
          <w:sz w:val="32"/>
          <w:szCs w:val="32"/>
        </w:rPr>
        <w:t>个处室，分别是：</w:t>
      </w:r>
      <w:r w:rsidR="0017221E" w:rsidRPr="00F709D5">
        <w:rPr>
          <w:rFonts w:ascii="仿宋_GB2312" w:eastAsia="仿宋_GB2312" w:hAnsi="仿宋_GB2312" w:cs="仿宋_GB2312" w:hint="eastAsia"/>
          <w:sz w:val="32"/>
          <w:szCs w:val="32"/>
        </w:rPr>
        <w:t>办公室、教育科技卫生委员会、经济提案委员会、民族宗教法制社团侨务委员会、委员联络中心</w:t>
      </w:r>
      <w:r w:rsidRPr="00F709D5">
        <w:rPr>
          <w:rFonts w:ascii="仿宋_GB2312" w:eastAsia="仿宋_GB2312" w:hAnsi="宋体" w:cs="宋体" w:hint="eastAsia"/>
          <w:kern w:val="0"/>
          <w:sz w:val="32"/>
          <w:szCs w:val="32"/>
        </w:rPr>
        <w:t>。</w:t>
      </w:r>
    </w:p>
    <w:p w14:paraId="5BFBB067" w14:textId="77777777" w:rsidR="00390275" w:rsidRPr="00F709D5" w:rsidRDefault="00000000">
      <w:pPr>
        <w:jc w:val="center"/>
        <w:outlineLvl w:val="0"/>
        <w:rPr>
          <w:rFonts w:ascii="黑体" w:eastAsia="黑体" w:hAnsi="黑体" w:hint="eastAsia"/>
          <w:sz w:val="32"/>
          <w:szCs w:val="32"/>
        </w:rPr>
      </w:pPr>
      <w:bookmarkStart w:id="6" w:name="_Toc29374"/>
      <w:bookmarkStart w:id="7" w:name="_Toc3092"/>
      <w:r w:rsidRPr="00F709D5">
        <w:rPr>
          <w:rFonts w:ascii="黑体" w:eastAsia="黑体" w:hAnsi="黑体" w:hint="eastAsia"/>
          <w:sz w:val="32"/>
          <w:szCs w:val="32"/>
        </w:rPr>
        <w:lastRenderedPageBreak/>
        <w:t>第二部分 部门决算情况说明</w:t>
      </w:r>
      <w:bookmarkEnd w:id="6"/>
      <w:bookmarkEnd w:id="7"/>
    </w:p>
    <w:p w14:paraId="61AB4CE3"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F709D5">
        <w:rPr>
          <w:rFonts w:ascii="黑体" w:eastAsia="黑体" w:hAnsi="黑体" w:cs="宋体" w:hint="eastAsia"/>
          <w:bCs/>
          <w:kern w:val="0"/>
          <w:sz w:val="32"/>
          <w:szCs w:val="32"/>
        </w:rPr>
        <w:t>一、收入支出决算总体情况说明</w:t>
      </w:r>
      <w:bookmarkEnd w:id="8"/>
      <w:bookmarkEnd w:id="9"/>
    </w:p>
    <w:p w14:paraId="03B188C5"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2023年度收入总计550.08万元，其中：本年收入合计550.08万元，使用非财政拨款结余0.00万元，年初结转和结余0.00万元。</w:t>
      </w:r>
    </w:p>
    <w:p w14:paraId="4CD89B0C"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2023年度支出总计550.08万元，其中：本年支出合计550.08万元，结余分配0.00万元，年末结转和结余0.00万元。</w:t>
      </w:r>
    </w:p>
    <w:p w14:paraId="2CC0FF04" w14:textId="33AD950F"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收入支出总体与上年相比，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w:t>
      </w:r>
    </w:p>
    <w:p w14:paraId="030406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F709D5">
        <w:rPr>
          <w:rFonts w:ascii="黑体" w:eastAsia="黑体" w:hAnsi="黑体" w:cs="宋体" w:hint="eastAsia"/>
          <w:bCs/>
          <w:kern w:val="0"/>
          <w:sz w:val="32"/>
          <w:szCs w:val="32"/>
        </w:rPr>
        <w:t>二、收入决算情况说明</w:t>
      </w:r>
      <w:bookmarkEnd w:id="10"/>
      <w:bookmarkEnd w:id="11"/>
    </w:p>
    <w:p w14:paraId="4C70E898"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F709D5">
        <w:rPr>
          <w:rFonts w:ascii="黑体" w:eastAsia="黑体" w:hAnsi="黑体" w:cs="宋体" w:hint="eastAsia"/>
          <w:bCs/>
          <w:kern w:val="0"/>
          <w:sz w:val="32"/>
          <w:szCs w:val="32"/>
        </w:rPr>
        <w:t>三、支出决算情况说明</w:t>
      </w:r>
      <w:bookmarkEnd w:id="12"/>
      <w:bookmarkEnd w:id="13"/>
    </w:p>
    <w:p w14:paraId="38B24EAD" w14:textId="052ECB6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本年支出550.08万元，其中：基本支出489.63万元，占89.01%；项目支出60.4</w:t>
      </w:r>
      <w:r w:rsidR="00F64075">
        <w:rPr>
          <w:rFonts w:ascii="仿宋_GB2312" w:eastAsia="仿宋_GB2312" w:hint="eastAsia"/>
          <w:sz w:val="32"/>
          <w:szCs w:val="32"/>
        </w:rPr>
        <w:t>5</w:t>
      </w:r>
      <w:r w:rsidRPr="00F709D5">
        <w:rPr>
          <w:rFonts w:ascii="仿宋_GB2312" w:eastAsia="仿宋_GB2312" w:hint="eastAsia"/>
          <w:sz w:val="32"/>
          <w:szCs w:val="32"/>
        </w:rPr>
        <w:t>万元，占10.99%；上缴上级支出0.00万元，占0.00%；经营支出0.00万元，占0.00%；对附属单位补助支出0.00万元，占0.00%。</w:t>
      </w:r>
    </w:p>
    <w:p w14:paraId="2B811E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F709D5">
        <w:rPr>
          <w:rFonts w:ascii="黑体" w:eastAsia="黑体" w:hAnsi="黑体" w:cs="宋体" w:hint="eastAsia"/>
          <w:bCs/>
          <w:kern w:val="0"/>
          <w:sz w:val="32"/>
          <w:szCs w:val="32"/>
        </w:rPr>
        <w:lastRenderedPageBreak/>
        <w:t>四、财政拨款收入支出决算总体情况说明</w:t>
      </w:r>
      <w:bookmarkEnd w:id="14"/>
      <w:bookmarkEnd w:id="15"/>
    </w:p>
    <w:p w14:paraId="1372BAE6"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2023年度财政拨款收入总计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万元，其中：年初财政拨款结转和结余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万元，本年财政拨款收入</w:t>
      </w:r>
      <w:r w:rsidRPr="007364CE">
        <w:rPr>
          <w:rFonts w:ascii="仿宋_GB2312" w:eastAsia="仿宋_GB2312" w:hint="eastAsia"/>
          <w:sz w:val="32"/>
          <w:szCs w:val="32"/>
        </w:rPr>
        <w:t>550.08</w:t>
      </w:r>
      <w:r w:rsidRPr="00F709D5">
        <w:rPr>
          <w:rFonts w:ascii="仿宋_GB2312" w:eastAsia="仿宋_GB2312" w:hint="eastAsia"/>
          <w:sz w:val="32"/>
          <w:szCs w:val="32"/>
        </w:rPr>
        <w:t>万元。财政拨款支出总计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万元，其中：年末财政拨款结转和结余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万元，本年财政拨款支出</w:t>
      </w:r>
      <w:r w:rsidRPr="007364CE">
        <w:rPr>
          <w:rFonts w:ascii="仿宋_GB2312" w:eastAsia="仿宋_GB2312" w:hint="eastAsia"/>
          <w:sz w:val="32"/>
          <w:szCs w:val="32"/>
        </w:rPr>
        <w:t>550.08</w:t>
      </w:r>
      <w:r w:rsidRPr="00F709D5">
        <w:rPr>
          <w:rFonts w:ascii="仿宋_GB2312" w:eastAsia="仿宋_GB2312" w:hint="eastAsia"/>
          <w:sz w:val="32"/>
          <w:szCs w:val="32"/>
        </w:rPr>
        <w:t>万元。</w:t>
      </w:r>
    </w:p>
    <w:p w14:paraId="3378B2C4" w14:textId="6E47E9F1"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财政拨款收入支出总体与上年相比,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万元，预决算差异率7.19%，主要原因是：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386EDF4C"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F709D5">
        <w:rPr>
          <w:rFonts w:ascii="黑体" w:eastAsia="黑体" w:hAnsi="黑体" w:cs="宋体" w:hint="eastAsia"/>
          <w:bCs/>
          <w:kern w:val="0"/>
          <w:sz w:val="32"/>
          <w:szCs w:val="32"/>
        </w:rPr>
        <w:t>五、一般公共预算财政拨款支出决算情况说明</w:t>
      </w:r>
      <w:bookmarkEnd w:id="16"/>
      <w:bookmarkEnd w:id="17"/>
    </w:p>
    <w:p w14:paraId="1079352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（一）一般公共预算财政拨款支出决算总体情况</w:t>
      </w:r>
    </w:p>
    <w:p w14:paraId="14F840FB" w14:textId="77BCD3B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2023年度一般公共预算财政拨款支出550.08万元，占本年支出合计的</w:t>
      </w:r>
      <w:r w:rsidRPr="007364CE">
        <w:rPr>
          <w:rFonts w:ascii="仿宋_GB2312" w:eastAsia="仿宋_GB2312" w:hint="eastAsia"/>
          <w:sz w:val="32"/>
          <w:szCs w:val="32"/>
        </w:rPr>
        <w:t>100.00%</w:t>
      </w:r>
      <w:r w:rsidRPr="00F709D5">
        <w:rPr>
          <w:rFonts w:ascii="仿宋_GB2312" w:eastAsia="仿宋_GB2312" w:hint="eastAsia"/>
          <w:sz w:val="32"/>
          <w:szCs w:val="32"/>
        </w:rPr>
        <w:t>。与上年相比，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w:t>
      </w:r>
      <w:r w:rsidRPr="007364CE">
        <w:rPr>
          <w:rFonts w:ascii="仿宋_GB2312" w:eastAsia="仿宋_GB2312" w:hint="eastAsia"/>
          <w:sz w:val="32"/>
          <w:szCs w:val="32"/>
        </w:rPr>
        <w:t>7.19%</w:t>
      </w:r>
      <w:r w:rsidRPr="00F709D5">
        <w:rPr>
          <w:rFonts w:ascii="仿宋_GB2312" w:eastAsia="仿宋_GB2312" w:hint="eastAsia"/>
          <w:sz w:val="32"/>
          <w:szCs w:val="32"/>
        </w:rPr>
        <w:t>，主要原因是：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12E198AE" w14:textId="77777777" w:rsidR="00390275" w:rsidRPr="00F709D5" w:rsidRDefault="00000000">
      <w:pPr>
        <w:numPr>
          <w:ilvl w:val="0"/>
          <w:numId w:val="1"/>
        </w:num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一般公共预算财政拨款支出决算结构情况</w:t>
      </w:r>
    </w:p>
    <w:p w14:paraId="73AB073A"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sz w:val="32"/>
          <w:szCs w:val="32"/>
        </w:rPr>
        <w:t>1.一般公共服务支出（类）</w:t>
      </w:r>
      <w:r w:rsidRPr="007364CE">
        <w:rPr>
          <w:rFonts w:ascii="仿宋_GB2312" w:eastAsia="仿宋_GB2312" w:hint="eastAsia"/>
          <w:sz w:val="32"/>
          <w:szCs w:val="32"/>
        </w:rPr>
        <w:t>427.06</w:t>
      </w:r>
      <w:r w:rsidRPr="007364CE">
        <w:rPr>
          <w:rFonts w:ascii="仿宋_GB2312" w:eastAsia="仿宋_GB2312"/>
          <w:sz w:val="32"/>
          <w:szCs w:val="32"/>
        </w:rPr>
        <w:t>万元，占</w:t>
      </w:r>
      <w:r w:rsidRPr="007364CE">
        <w:rPr>
          <w:rFonts w:ascii="仿宋_GB2312" w:eastAsia="仿宋_GB2312" w:hint="eastAsia"/>
          <w:sz w:val="32"/>
          <w:szCs w:val="32"/>
        </w:rPr>
        <w:t>77.64</w:t>
      </w:r>
      <w:r w:rsidRPr="007364CE">
        <w:rPr>
          <w:rFonts w:ascii="仿宋_GB2312" w:eastAsia="仿宋_GB2312"/>
          <w:sz w:val="32"/>
          <w:szCs w:val="32"/>
        </w:rPr>
        <w:t>%；</w:t>
      </w:r>
    </w:p>
    <w:p w14:paraId="085AE188" w14:textId="4433E484"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2</w:t>
      </w:r>
      <w:r w:rsidRPr="007364CE">
        <w:rPr>
          <w:rFonts w:ascii="仿宋_GB2312" w:eastAsia="仿宋_GB2312"/>
          <w:sz w:val="32"/>
          <w:szCs w:val="32"/>
        </w:rPr>
        <w:t>.社会保障和就业支出（类）</w:t>
      </w:r>
      <w:r w:rsidRPr="007364CE">
        <w:rPr>
          <w:rFonts w:ascii="仿宋_GB2312" w:eastAsia="仿宋_GB2312" w:hint="eastAsia"/>
          <w:sz w:val="32"/>
          <w:szCs w:val="32"/>
        </w:rPr>
        <w:t>84.93</w:t>
      </w:r>
      <w:r w:rsidRPr="007364CE">
        <w:rPr>
          <w:rFonts w:ascii="仿宋_GB2312" w:eastAsia="仿宋_GB2312"/>
          <w:sz w:val="32"/>
          <w:szCs w:val="32"/>
        </w:rPr>
        <w:t>万元，占</w:t>
      </w:r>
      <w:r w:rsidRPr="007364CE">
        <w:rPr>
          <w:rFonts w:ascii="仿宋_GB2312" w:eastAsia="仿宋_GB2312" w:hint="eastAsia"/>
          <w:sz w:val="32"/>
          <w:szCs w:val="32"/>
        </w:rPr>
        <w:t>15.44</w:t>
      </w:r>
      <w:r w:rsidRPr="007364CE">
        <w:rPr>
          <w:rFonts w:ascii="仿宋_GB2312" w:eastAsia="仿宋_GB2312"/>
          <w:sz w:val="32"/>
          <w:szCs w:val="32"/>
        </w:rPr>
        <w:t>%；</w:t>
      </w:r>
    </w:p>
    <w:p w14:paraId="5D64E69D" w14:textId="430400B0"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3</w:t>
      </w:r>
      <w:r w:rsidRPr="007364CE">
        <w:rPr>
          <w:rFonts w:ascii="仿宋_GB2312" w:eastAsia="仿宋_GB2312"/>
          <w:sz w:val="32"/>
          <w:szCs w:val="32"/>
        </w:rPr>
        <w:t>.住房保障支出（类）</w:t>
      </w:r>
      <w:r w:rsidRPr="007364CE">
        <w:rPr>
          <w:rFonts w:ascii="仿宋_GB2312" w:eastAsia="仿宋_GB2312" w:hint="eastAsia"/>
          <w:sz w:val="32"/>
          <w:szCs w:val="32"/>
        </w:rPr>
        <w:t>28.61</w:t>
      </w:r>
      <w:r w:rsidRPr="007364CE">
        <w:rPr>
          <w:rFonts w:ascii="仿宋_GB2312" w:eastAsia="仿宋_GB2312"/>
          <w:sz w:val="32"/>
          <w:szCs w:val="32"/>
        </w:rPr>
        <w:t>万元，占</w:t>
      </w:r>
      <w:r w:rsidRPr="007364CE">
        <w:rPr>
          <w:rFonts w:ascii="仿宋_GB2312" w:eastAsia="仿宋_GB2312" w:hint="eastAsia"/>
          <w:sz w:val="32"/>
          <w:szCs w:val="32"/>
        </w:rPr>
        <w:t>5.20</w:t>
      </w:r>
      <w:r w:rsidRPr="007364CE">
        <w:rPr>
          <w:rFonts w:ascii="仿宋_GB2312" w:eastAsia="仿宋_GB2312"/>
          <w:sz w:val="32"/>
          <w:szCs w:val="32"/>
        </w:rPr>
        <w:t>%；</w:t>
      </w:r>
    </w:p>
    <w:p w14:paraId="49CE1D6C" w14:textId="4BD37B6F"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4</w:t>
      </w:r>
      <w:r w:rsidRPr="007364CE">
        <w:rPr>
          <w:rFonts w:ascii="仿宋_GB2312" w:eastAsia="仿宋_GB2312"/>
          <w:sz w:val="32"/>
          <w:szCs w:val="32"/>
        </w:rPr>
        <w:t>.其他支出（类）</w:t>
      </w:r>
      <w:r w:rsidRPr="007364CE">
        <w:rPr>
          <w:rFonts w:ascii="仿宋_GB2312" w:eastAsia="仿宋_GB2312" w:hint="eastAsia"/>
          <w:sz w:val="32"/>
          <w:szCs w:val="32"/>
        </w:rPr>
        <w:t>9.48</w:t>
      </w:r>
      <w:r w:rsidRPr="007364CE">
        <w:rPr>
          <w:rFonts w:ascii="仿宋_GB2312" w:eastAsia="仿宋_GB2312"/>
          <w:sz w:val="32"/>
          <w:szCs w:val="32"/>
        </w:rPr>
        <w:t>万元，占</w:t>
      </w:r>
      <w:r w:rsidRPr="007364CE">
        <w:rPr>
          <w:rFonts w:ascii="仿宋_GB2312" w:eastAsia="仿宋_GB2312" w:hint="eastAsia"/>
          <w:sz w:val="32"/>
          <w:szCs w:val="32"/>
        </w:rPr>
        <w:t>1.72</w:t>
      </w:r>
      <w:r w:rsidRPr="007364CE">
        <w:rPr>
          <w:rFonts w:ascii="仿宋_GB2312" w:eastAsia="仿宋_GB2312"/>
          <w:sz w:val="32"/>
          <w:szCs w:val="32"/>
        </w:rPr>
        <w:t>%</w:t>
      </w:r>
      <w:r w:rsidRPr="007364CE">
        <w:rPr>
          <w:rFonts w:ascii="仿宋_GB2312" w:eastAsia="仿宋_GB2312" w:hint="eastAsia"/>
          <w:sz w:val="32"/>
          <w:szCs w:val="32"/>
        </w:rPr>
        <w:t>。</w:t>
      </w:r>
    </w:p>
    <w:p w14:paraId="7480F78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（三）一般公共预算财政拨款支出决算具体情况</w:t>
      </w:r>
    </w:p>
    <w:p w14:paraId="12A44EC9" w14:textId="0DF9639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1.一般公共服务支出（类）政协事务（款）政协会议（项）:支出决算数为28.04万元，比上年决算增加28.04万元，增长100%，主要原因是：</w:t>
      </w:r>
      <w:r w:rsidR="0017221E" w:rsidRPr="007364CE">
        <w:rPr>
          <w:rFonts w:ascii="仿宋_GB2312" w:eastAsia="仿宋_GB2312" w:hint="eastAsia"/>
          <w:sz w:val="32"/>
          <w:szCs w:val="32"/>
        </w:rPr>
        <w:t>本年增加政协十五届三次会议费。</w:t>
      </w:r>
    </w:p>
    <w:p w14:paraId="446F219A" w14:textId="7225664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2.一般公共服务支出（类）政协事务（款）委员视察（项）:支出决算数为0.56万元，比上年决算增加0.56万元，增长100%，主要原因是：</w:t>
      </w:r>
      <w:r w:rsidR="0017221E" w:rsidRPr="007364CE">
        <w:rPr>
          <w:rFonts w:ascii="仿宋_GB2312" w:eastAsia="仿宋_GB2312" w:hint="eastAsia"/>
          <w:sz w:val="32"/>
          <w:szCs w:val="32"/>
        </w:rPr>
        <w:t>本年增加政协委员视察费用</w:t>
      </w:r>
      <w:r w:rsidRPr="007364CE">
        <w:rPr>
          <w:rFonts w:ascii="仿宋_GB2312" w:eastAsia="仿宋_GB2312" w:hint="eastAsia"/>
          <w:sz w:val="32"/>
          <w:szCs w:val="32"/>
        </w:rPr>
        <w:t>。</w:t>
      </w:r>
    </w:p>
    <w:p w14:paraId="7668EDB4" w14:textId="7F759A0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3.住房保障支出（类）住房改革支出（款）住房公积金（项）:支出决算数为28.61万元，比上年决算减少1.17万元，下降3.93%，主要原因是：</w:t>
      </w:r>
      <w:r w:rsidR="0017221E" w:rsidRPr="007364CE">
        <w:rPr>
          <w:rFonts w:ascii="仿宋_GB2312" w:eastAsia="仿宋_GB2312" w:hint="eastAsia"/>
          <w:sz w:val="32"/>
          <w:szCs w:val="32"/>
        </w:rPr>
        <w:t>人员退休1人，公积金缴费减少</w:t>
      </w:r>
      <w:r w:rsidRPr="007364CE">
        <w:rPr>
          <w:rFonts w:ascii="仿宋_GB2312" w:eastAsia="仿宋_GB2312" w:hint="eastAsia"/>
          <w:sz w:val="32"/>
          <w:szCs w:val="32"/>
        </w:rPr>
        <w:t>。</w:t>
      </w:r>
    </w:p>
    <w:p w14:paraId="32740DA6" w14:textId="1AD5568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4.社会保障和就业支出（类）抚恤（款）死亡抚恤（项）:支出决算数为33.64万元，比上年决算增加33.64万元，增长100%，主要原因是：</w:t>
      </w:r>
      <w:r w:rsidR="0017221E" w:rsidRPr="007364CE">
        <w:rPr>
          <w:rFonts w:ascii="仿宋_GB2312" w:eastAsia="仿宋_GB2312" w:hint="eastAsia"/>
          <w:sz w:val="32"/>
          <w:szCs w:val="32"/>
        </w:rPr>
        <w:t>本年死亡1人，增加死亡抚恤金</w:t>
      </w:r>
      <w:r w:rsidRPr="007364CE">
        <w:rPr>
          <w:rFonts w:ascii="仿宋_GB2312" w:eastAsia="仿宋_GB2312" w:hint="eastAsia"/>
          <w:sz w:val="32"/>
          <w:szCs w:val="32"/>
        </w:rPr>
        <w:t>。</w:t>
      </w:r>
    </w:p>
    <w:p w14:paraId="293C6B81" w14:textId="73A5163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5.社会保障和就业支出（类）行政事业单位养老支出（款）行政单位离退休（项）:支出决算数为5.05万元，比上年决算增加3.03万元，增长150.45%，主要原因是：</w:t>
      </w:r>
      <w:r w:rsidR="00F64075" w:rsidRPr="007364CE">
        <w:rPr>
          <w:rFonts w:ascii="仿宋_GB2312" w:eastAsia="仿宋_GB2312" w:hint="eastAsia"/>
          <w:sz w:val="32"/>
          <w:szCs w:val="32"/>
        </w:rPr>
        <w:t>单位本年退休人员交通补助、取暖费增加</w:t>
      </w:r>
      <w:r w:rsidRPr="007364CE">
        <w:rPr>
          <w:rFonts w:ascii="仿宋_GB2312" w:eastAsia="仿宋_GB2312" w:hint="eastAsia"/>
          <w:sz w:val="32"/>
          <w:szCs w:val="32"/>
        </w:rPr>
        <w:t>。</w:t>
      </w:r>
    </w:p>
    <w:p w14:paraId="0DF4F14F" w14:textId="1A152BB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6.一般公共服务支出（类）政协事务（款）其他政协事</w:t>
      </w:r>
      <w:r w:rsidRPr="007364CE">
        <w:rPr>
          <w:rFonts w:ascii="仿宋_GB2312" w:eastAsia="仿宋_GB2312" w:hint="eastAsia"/>
          <w:sz w:val="32"/>
          <w:szCs w:val="32"/>
        </w:rPr>
        <w:lastRenderedPageBreak/>
        <w:t>务支出（项）:支出决算数为22.37万元，比上年决算增加22.37万元，增长100%，主要原因是：</w:t>
      </w:r>
      <w:r w:rsidR="0017221E" w:rsidRPr="007364CE">
        <w:rPr>
          <w:rFonts w:ascii="仿宋_GB2312" w:eastAsia="仿宋_GB2312" w:hint="eastAsia"/>
          <w:sz w:val="32"/>
          <w:szCs w:val="32"/>
        </w:rPr>
        <w:t>增加车辆购置费、自治区基层政协补助经费</w:t>
      </w:r>
      <w:r w:rsidRPr="007364CE">
        <w:rPr>
          <w:rFonts w:ascii="仿宋_GB2312" w:eastAsia="仿宋_GB2312" w:hint="eastAsia"/>
          <w:sz w:val="32"/>
          <w:szCs w:val="32"/>
        </w:rPr>
        <w:t>。</w:t>
      </w:r>
    </w:p>
    <w:p w14:paraId="08DA1515" w14:textId="291FE9B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7.社会保障和就业支出（类）行政事业单位养老支出（款）机关事业单位职业年金缴费支出（项）:支出决算数为10.92万元，比上年决算减少3.81万元，下降25.86%，主要原因是：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职业年金</w:t>
      </w:r>
      <w:r w:rsidR="00F64075" w:rsidRPr="007364CE">
        <w:rPr>
          <w:rFonts w:ascii="仿宋_GB2312" w:eastAsia="仿宋_GB2312" w:hint="eastAsia"/>
          <w:sz w:val="32"/>
          <w:szCs w:val="32"/>
        </w:rPr>
        <w:t>缴费减少</w:t>
      </w:r>
      <w:r w:rsidRPr="007364CE">
        <w:rPr>
          <w:rFonts w:ascii="仿宋_GB2312" w:eastAsia="仿宋_GB2312" w:hint="eastAsia"/>
          <w:sz w:val="32"/>
          <w:szCs w:val="32"/>
        </w:rPr>
        <w:t>。</w:t>
      </w:r>
    </w:p>
    <w:p w14:paraId="31676EA4" w14:textId="1FC19B5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8.其他支出（类）其他支出（款）其他支出（项）:支出决算数为9.48万元，比上年决算增加8.68万元，增长1085.74%，主要原因是：</w:t>
      </w:r>
      <w:r w:rsidR="004F7725" w:rsidRPr="007364CE">
        <w:rPr>
          <w:rFonts w:ascii="仿宋_GB2312" w:eastAsia="仿宋_GB2312" w:hint="eastAsia"/>
          <w:sz w:val="32"/>
          <w:szCs w:val="32"/>
        </w:rPr>
        <w:t>本年增加工作组补助经费</w:t>
      </w:r>
      <w:r w:rsidRPr="007364CE">
        <w:rPr>
          <w:rFonts w:ascii="仿宋_GB2312" w:eastAsia="仿宋_GB2312" w:hint="eastAsia"/>
          <w:sz w:val="32"/>
          <w:szCs w:val="32"/>
        </w:rPr>
        <w:t>。</w:t>
      </w:r>
    </w:p>
    <w:p w14:paraId="680C6344" w14:textId="248D79D5"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9.一般公共服务支出（类）政协事务（款）行政运行（项）:支出决算数为376.09万元，比上年决算减少33.87万元，下降8.26%，主要原因是：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人员减少，</w:t>
      </w:r>
      <w:r w:rsidR="00F64075" w:rsidRPr="007364CE">
        <w:rPr>
          <w:rFonts w:ascii="仿宋_GB2312" w:eastAsia="仿宋_GB2312" w:hint="eastAsia"/>
          <w:sz w:val="32"/>
          <w:szCs w:val="32"/>
        </w:rPr>
        <w:t>相应</w:t>
      </w:r>
      <w:r w:rsidR="004F7725" w:rsidRPr="007364CE">
        <w:rPr>
          <w:rFonts w:ascii="仿宋_GB2312" w:eastAsia="仿宋_GB2312" w:hint="eastAsia"/>
          <w:sz w:val="32"/>
          <w:szCs w:val="32"/>
        </w:rPr>
        <w:t>人员工资</w:t>
      </w:r>
      <w:r w:rsidR="00F64075" w:rsidRPr="007364CE">
        <w:rPr>
          <w:rFonts w:ascii="仿宋_GB2312" w:eastAsia="仿宋_GB2312" w:hint="eastAsia"/>
          <w:sz w:val="32"/>
          <w:szCs w:val="32"/>
        </w:rPr>
        <w:t>、津贴补贴、奖金</w:t>
      </w:r>
      <w:r w:rsidR="004F7725" w:rsidRPr="007364CE">
        <w:rPr>
          <w:rFonts w:ascii="仿宋_GB2312" w:eastAsia="仿宋_GB2312" w:hint="eastAsia"/>
          <w:sz w:val="32"/>
          <w:szCs w:val="32"/>
        </w:rPr>
        <w:t>减少</w:t>
      </w:r>
      <w:r w:rsidRPr="007364CE">
        <w:rPr>
          <w:rFonts w:ascii="仿宋_GB2312" w:eastAsia="仿宋_GB2312" w:hint="eastAsia"/>
          <w:sz w:val="32"/>
          <w:szCs w:val="32"/>
        </w:rPr>
        <w:t>。</w:t>
      </w:r>
    </w:p>
    <w:p w14:paraId="3E4911CD" w14:textId="214761D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10.社会保障和就业支出（类）行政事业单位养老支出（款）机关事业单位基本养老保险缴费支出（项）:支出决算数为35.32万元，比上年决算减少2.89万元，下降7.56%，主要原因是：</w:t>
      </w:r>
      <w:r w:rsidR="00F64075" w:rsidRPr="007364CE">
        <w:rPr>
          <w:rFonts w:ascii="仿宋_GB2312" w:eastAsia="仿宋_GB2312" w:hint="eastAsia"/>
          <w:sz w:val="32"/>
          <w:szCs w:val="32"/>
        </w:rPr>
        <w:t>单位本年人员减少，相应人员养老保险缴费减少</w:t>
      </w:r>
      <w:r w:rsidRPr="007364CE">
        <w:rPr>
          <w:rFonts w:ascii="仿宋_GB2312" w:eastAsia="仿宋_GB2312" w:hint="eastAsia"/>
          <w:sz w:val="32"/>
          <w:szCs w:val="32"/>
        </w:rPr>
        <w:t>。</w:t>
      </w:r>
    </w:p>
    <w:p w14:paraId="143CC71B"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六、一般公共预算财政拨款基本支出决算情况说明</w:t>
      </w:r>
    </w:p>
    <w:p w14:paraId="7AAF2448" w14:textId="18A8897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2023年度一般公共预算财政拨款基本支出489.63万元，其中：人员经费429.62万元，包括：基本工资、津贴补贴、</w:t>
      </w:r>
      <w:r w:rsidRPr="00F709D5">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奖金、机关事业单位基本养老保险缴费、职业年金缴费、职工基本医疗保险缴费、公务员医疗补助缴费、其他社会保障缴费、住房公积金、退休费、抚恤金、生活补助、奖励金、其他对个人和家庭的补助。</w:t>
      </w:r>
    </w:p>
    <w:p w14:paraId="2C0FD751" w14:textId="796FDDE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公用经费60.01万元，包括：办公费、印刷费、取暖费、差旅费、维修（护）费、培训费、劳务费、公务用车运行维护费、其他商品和服务支出。</w:t>
      </w:r>
    </w:p>
    <w:p w14:paraId="5A400D41"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七、财政拨款“三公”经费支出决算情况说明</w:t>
      </w:r>
    </w:p>
    <w:p w14:paraId="66496A3A" w14:textId="7B44CF1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2023年度</w:t>
      </w:r>
      <w:r w:rsidRPr="00F709D5">
        <w:rPr>
          <w:rFonts w:ascii="仿宋_GB2312" w:eastAsia="仿宋_GB2312" w:hint="eastAsia"/>
          <w:sz w:val="32"/>
          <w:szCs w:val="32"/>
        </w:rPr>
        <w:t>财政拨款</w:t>
      </w:r>
      <w:r w:rsidRPr="007364CE">
        <w:rPr>
          <w:rFonts w:ascii="仿宋_GB2312" w:eastAsia="仿宋_GB2312" w:hint="eastAsia"/>
          <w:sz w:val="32"/>
          <w:szCs w:val="32"/>
        </w:rPr>
        <w:t>“三公”经费支出29.75万元，</w:t>
      </w:r>
      <w:r w:rsidRPr="00F709D5">
        <w:rPr>
          <w:rFonts w:ascii="仿宋_GB2312" w:eastAsia="仿宋_GB2312" w:hint="eastAsia"/>
          <w:sz w:val="32"/>
          <w:szCs w:val="32"/>
        </w:rPr>
        <w:t>比上年</w:t>
      </w:r>
      <w:r w:rsidRPr="007364CE">
        <w:rPr>
          <w:rFonts w:ascii="仿宋_GB2312" w:eastAsia="仿宋_GB2312" w:hint="eastAsia"/>
          <w:sz w:val="32"/>
          <w:szCs w:val="32"/>
        </w:rPr>
        <w:t>增加13.55万元，</w:t>
      </w:r>
      <w:r w:rsidRPr="00F709D5">
        <w:rPr>
          <w:rFonts w:ascii="仿宋_GB2312" w:eastAsia="仿宋_GB2312" w:hint="eastAsia"/>
          <w:sz w:val="32"/>
          <w:szCs w:val="32"/>
        </w:rPr>
        <w:t>增长83.63%,</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w:t>
      </w:r>
      <w:r w:rsidR="00F64075" w:rsidRPr="007364CE">
        <w:rPr>
          <w:rFonts w:ascii="仿宋_GB2312" w:eastAsia="仿宋_GB2312" w:hint="eastAsia"/>
          <w:sz w:val="32"/>
          <w:szCs w:val="32"/>
        </w:rPr>
        <w:t>新购买公务用车，</w:t>
      </w:r>
      <w:r w:rsidR="004F7725" w:rsidRPr="007364CE">
        <w:rPr>
          <w:rFonts w:ascii="仿宋_GB2312" w:eastAsia="仿宋_GB2312" w:hint="eastAsia"/>
          <w:sz w:val="32"/>
          <w:szCs w:val="32"/>
        </w:rPr>
        <w:t>增加车辆购置费</w:t>
      </w:r>
      <w:r w:rsidRPr="007364CE">
        <w:rPr>
          <w:rFonts w:ascii="仿宋_GB2312" w:eastAsia="仿宋_GB2312" w:hint="eastAsia"/>
          <w:sz w:val="32"/>
          <w:szCs w:val="32"/>
        </w:rPr>
        <w:t>。其中：因公出国（境）费支出0.00万元，占0.00%，比上年增加0.00万元，</w:t>
      </w:r>
      <w:r w:rsidRPr="00F709D5">
        <w:rPr>
          <w:rFonts w:ascii="仿宋_GB2312" w:eastAsia="仿宋_GB2312" w:hint="eastAsia"/>
          <w:sz w:val="32"/>
          <w:szCs w:val="32"/>
        </w:rPr>
        <w:t>增长0.00%,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；公务用车购置及运行维护费支出29.75万元，占100.00%，比上年增加14.75万元，</w:t>
      </w:r>
      <w:r w:rsidRPr="00F709D5">
        <w:rPr>
          <w:rFonts w:ascii="仿宋_GB2312" w:eastAsia="仿宋_GB2312" w:hint="eastAsia"/>
          <w:sz w:val="32"/>
          <w:szCs w:val="32"/>
        </w:rPr>
        <w:t>增长98.32%,</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本年新购买公务用车，增加车辆购置费</w:t>
      </w:r>
      <w:r w:rsidRPr="007364CE">
        <w:rPr>
          <w:rFonts w:ascii="仿宋_GB2312" w:eastAsia="仿宋_GB2312" w:hint="eastAsia"/>
          <w:sz w:val="32"/>
          <w:szCs w:val="32"/>
        </w:rPr>
        <w:t>；公务接待费支出0.00万元，占0.00%，比上年减少1.20万元，</w:t>
      </w:r>
      <w:r w:rsidRPr="00F709D5">
        <w:rPr>
          <w:rFonts w:ascii="仿宋_GB2312" w:eastAsia="仿宋_GB2312" w:hint="eastAsia"/>
          <w:sz w:val="32"/>
          <w:szCs w:val="32"/>
        </w:rPr>
        <w:t>下降100.00%,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297D1753"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具体情况如下：</w:t>
      </w:r>
    </w:p>
    <w:p w14:paraId="3EF4A657" w14:textId="7B91F8D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因公出国（境）费支出0.00万元，开支内容包括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。单位全年安排的因公出国（境）团组0个，因公出国（境）0人次。</w:t>
      </w:r>
    </w:p>
    <w:p w14:paraId="4A9E339E" w14:textId="7879D2DA" w:rsidR="00390275" w:rsidRPr="00F709D5"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公务用车购置及运行维护费29.75万元，其中：公务用车购置费17.37万元，公务用车运行维护费12.38万元。公务用车运行维护费开支内容包括</w:t>
      </w:r>
      <w:r w:rsidR="004F7725" w:rsidRPr="007364CE">
        <w:rPr>
          <w:rFonts w:ascii="仿宋_GB2312" w:eastAsia="仿宋_GB2312" w:hint="eastAsia"/>
          <w:sz w:val="32"/>
          <w:szCs w:val="32"/>
        </w:rPr>
        <w:t>公务用车燃油费、车辆维修维护费、保险费、过路费等</w:t>
      </w:r>
      <w:r w:rsidRPr="007364CE">
        <w:rPr>
          <w:rFonts w:ascii="仿宋_GB2312" w:eastAsia="仿宋_GB2312" w:hint="eastAsia"/>
          <w:sz w:val="32"/>
          <w:szCs w:val="32"/>
        </w:rPr>
        <w:t>。公务用车购置数1辆，公务用车保有量6辆。国有资产占用情况</w:t>
      </w:r>
      <w:r w:rsidRPr="00F709D5">
        <w:rPr>
          <w:rFonts w:ascii="仿宋_GB2312" w:eastAsia="仿宋_GB2312" w:hint="eastAsia"/>
          <w:sz w:val="32"/>
          <w:szCs w:val="32"/>
        </w:rPr>
        <w:t>中固定资产车辆</w:t>
      </w:r>
      <w:r w:rsidRPr="007364CE">
        <w:rPr>
          <w:rFonts w:ascii="仿宋_GB2312" w:eastAsia="仿宋_GB2312" w:hint="eastAsia"/>
          <w:sz w:val="32"/>
          <w:szCs w:val="32"/>
        </w:rPr>
        <w:t>6辆，</w:t>
      </w:r>
      <w:r w:rsidRPr="00F709D5">
        <w:rPr>
          <w:rFonts w:ascii="仿宋_GB2312" w:eastAsia="仿宋_GB2312" w:hint="eastAsia"/>
          <w:sz w:val="32"/>
          <w:szCs w:val="32"/>
        </w:rPr>
        <w:t>与</w:t>
      </w:r>
      <w:r w:rsidRPr="007364CE">
        <w:rPr>
          <w:rFonts w:ascii="仿宋_GB2312" w:eastAsia="仿宋_GB2312" w:hint="eastAsia"/>
          <w:sz w:val="32"/>
          <w:szCs w:val="32"/>
        </w:rPr>
        <w:t>公务用车</w:t>
      </w:r>
      <w:r w:rsidRPr="00F709D5">
        <w:rPr>
          <w:rFonts w:ascii="仿宋_GB2312" w:eastAsia="仿宋_GB2312" w:hint="eastAsia"/>
          <w:sz w:val="32"/>
          <w:szCs w:val="32"/>
        </w:rPr>
        <w:t>保有量差异</w:t>
      </w:r>
      <w:r w:rsidRPr="007364CE">
        <w:rPr>
          <w:rFonts w:ascii="仿宋_GB2312" w:eastAsia="仿宋_GB2312" w:hint="eastAsia"/>
          <w:sz w:val="32"/>
          <w:szCs w:val="32"/>
        </w:rPr>
        <w:t>原因是：</w:t>
      </w:r>
      <w:r w:rsidR="004F7725" w:rsidRPr="007364CE">
        <w:rPr>
          <w:rFonts w:ascii="仿宋_GB2312" w:eastAsia="仿宋_GB2312" w:hint="eastAsia"/>
          <w:sz w:val="32"/>
          <w:szCs w:val="32"/>
        </w:rPr>
        <w:t>无差异</w:t>
      </w:r>
      <w:r w:rsidRPr="007364CE">
        <w:rPr>
          <w:rFonts w:ascii="仿宋_GB2312" w:eastAsia="仿宋_GB2312" w:hint="eastAsia"/>
          <w:sz w:val="32"/>
          <w:szCs w:val="32"/>
        </w:rPr>
        <w:t>。</w:t>
      </w:r>
    </w:p>
    <w:p w14:paraId="322F1056" w14:textId="20A5ADB3"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公务接待费0.00万元，开支内容包括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。单位全年安排的国内公务接待0批次，0人次。</w:t>
      </w:r>
    </w:p>
    <w:p w14:paraId="52928836" w14:textId="53B969F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与</w:t>
      </w:r>
      <w:r w:rsidRPr="00F709D5">
        <w:rPr>
          <w:rFonts w:ascii="仿宋_GB2312" w:eastAsia="仿宋_GB2312" w:hint="eastAsia"/>
          <w:sz w:val="32"/>
          <w:szCs w:val="32"/>
        </w:rPr>
        <w:t>全年</w:t>
      </w:r>
      <w:r w:rsidRPr="007364CE">
        <w:rPr>
          <w:rFonts w:ascii="仿宋_GB2312" w:eastAsia="仿宋_GB2312" w:hint="eastAsia"/>
          <w:sz w:val="32"/>
          <w:szCs w:val="32"/>
        </w:rPr>
        <w:t>预算相比</w:t>
      </w:r>
      <w:r w:rsidRPr="00F709D5">
        <w:rPr>
          <w:rFonts w:ascii="仿宋_GB2312" w:eastAsia="仿宋_GB2312" w:hint="eastAsia"/>
          <w:sz w:val="32"/>
          <w:szCs w:val="32"/>
        </w:rPr>
        <w:t>,</w:t>
      </w:r>
      <w:r w:rsidRPr="007364CE">
        <w:rPr>
          <w:rFonts w:ascii="仿宋_GB2312" w:eastAsia="仿宋_GB2312" w:hint="eastAsia"/>
          <w:sz w:val="32"/>
          <w:szCs w:val="32"/>
        </w:rPr>
        <w:t>财政拨款“三公”经费支出</w:t>
      </w:r>
      <w:r w:rsidRPr="00F709D5">
        <w:rPr>
          <w:rFonts w:ascii="仿宋_GB2312" w:eastAsia="仿宋_GB2312" w:hint="eastAsia"/>
          <w:sz w:val="32"/>
          <w:szCs w:val="32"/>
        </w:rPr>
        <w:t>全年</w:t>
      </w:r>
      <w:r w:rsidRPr="007364CE">
        <w:rPr>
          <w:rFonts w:ascii="仿宋_GB2312" w:eastAsia="仿宋_GB2312" w:hint="eastAsia"/>
          <w:sz w:val="32"/>
          <w:szCs w:val="32"/>
        </w:rPr>
        <w:t>预算数29.75万元，决算数29.75万元，预决算差异率0.00%，主要原因是：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。其中：因公出国（境）费</w:t>
      </w:r>
      <w:r w:rsidRPr="00F709D5">
        <w:rPr>
          <w:rFonts w:ascii="仿宋_GB2312" w:eastAsia="仿宋_GB2312" w:hint="eastAsia"/>
          <w:sz w:val="32"/>
          <w:szCs w:val="32"/>
        </w:rPr>
        <w:t>全年预算数</w:t>
      </w:r>
      <w:r w:rsidRPr="007364CE">
        <w:rPr>
          <w:rFonts w:ascii="仿宋_GB2312" w:eastAsia="仿宋_GB2312" w:hint="eastAsia"/>
          <w:sz w:val="32"/>
          <w:szCs w:val="32"/>
        </w:rPr>
        <w:t>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；公务用车购置费</w:t>
      </w:r>
      <w:r w:rsidRPr="00F709D5">
        <w:rPr>
          <w:rFonts w:ascii="仿宋_GB2312" w:eastAsia="仿宋_GB2312" w:hint="eastAsia"/>
          <w:sz w:val="32"/>
          <w:szCs w:val="32"/>
        </w:rPr>
        <w:t>全年</w:t>
      </w:r>
      <w:r w:rsidRPr="007364CE">
        <w:rPr>
          <w:rFonts w:ascii="仿宋_GB2312" w:eastAsia="仿宋_GB2312" w:hint="eastAsia"/>
          <w:sz w:val="32"/>
          <w:szCs w:val="32"/>
        </w:rPr>
        <w:t>预算数17.37万元，决算数17.37万元，预决算差异率0.00%，主要原因是：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；公务用车运行费</w:t>
      </w:r>
      <w:r w:rsidRPr="00F709D5">
        <w:rPr>
          <w:rFonts w:ascii="仿宋_GB2312" w:eastAsia="仿宋_GB2312" w:hint="eastAsia"/>
          <w:sz w:val="32"/>
          <w:szCs w:val="32"/>
        </w:rPr>
        <w:t>全年</w:t>
      </w:r>
      <w:r w:rsidRPr="007364CE">
        <w:rPr>
          <w:rFonts w:ascii="仿宋_GB2312" w:eastAsia="仿宋_GB2312" w:hint="eastAsia"/>
          <w:sz w:val="32"/>
          <w:szCs w:val="32"/>
        </w:rPr>
        <w:t>预算数12.38万元，决算数12.38万元，预决算差异率0.00%，主要原因是：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；公务接待费</w:t>
      </w:r>
      <w:r w:rsidRPr="00F709D5">
        <w:rPr>
          <w:rFonts w:ascii="仿宋_GB2312" w:eastAsia="仿宋_GB2312" w:hint="eastAsia"/>
          <w:sz w:val="32"/>
          <w:szCs w:val="32"/>
        </w:rPr>
        <w:t>全年</w:t>
      </w:r>
      <w:r w:rsidRPr="007364CE">
        <w:rPr>
          <w:rFonts w:ascii="仿宋_GB2312" w:eastAsia="仿宋_GB2312" w:hint="eastAsia"/>
          <w:sz w:val="32"/>
          <w:szCs w:val="32"/>
        </w:rPr>
        <w:t>预算数0.00万元，决算数0.00万元，预决算差异率0.00%，主要原因是：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5A8058B5"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F709D5">
        <w:rPr>
          <w:rFonts w:ascii="黑体" w:eastAsia="黑体" w:hAnsi="黑体" w:cs="宋体" w:hint="eastAsia"/>
          <w:bCs/>
          <w:kern w:val="0"/>
          <w:sz w:val="32"/>
          <w:szCs w:val="32"/>
        </w:rPr>
        <w:t>八、政府性基金预算财政拨款收入支出决算情况说明</w:t>
      </w:r>
      <w:bookmarkEnd w:id="18"/>
      <w:bookmarkEnd w:id="19"/>
    </w:p>
    <w:p w14:paraId="5F3107D4"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我单位本年度无政府性基金预算财政拨款收入、支出及</w:t>
      </w:r>
      <w:r w:rsidRPr="00F709D5">
        <w:rPr>
          <w:rFonts w:ascii="仿宋_GB2312" w:eastAsia="仿宋_GB2312" w:hint="eastAsia"/>
          <w:sz w:val="32"/>
          <w:szCs w:val="32"/>
        </w:rPr>
        <w:lastRenderedPageBreak/>
        <w:t>结转和结余，政府性基金预算财政拨款收入支出决算表为空表。</w:t>
      </w:r>
    </w:p>
    <w:p w14:paraId="7896153A"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九、国有资本经营预算财政拨款收入支出决算情况说明</w:t>
      </w:r>
    </w:p>
    <w:p w14:paraId="510ED3BE"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我单位本年度无国有资本经营预算财政拨款收入、支出及结转和结余，国有资本经营预算财政拨款收入支出决算表为空表。</w:t>
      </w:r>
    </w:p>
    <w:p w14:paraId="2E2EA61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F709D5">
        <w:rPr>
          <w:rFonts w:ascii="黑体" w:eastAsia="黑体" w:hAnsi="黑体" w:cs="宋体" w:hint="eastAsia"/>
          <w:bCs/>
          <w:kern w:val="0"/>
          <w:sz w:val="32"/>
          <w:szCs w:val="32"/>
        </w:rPr>
        <w:t>十、其他重要事项的情况说明</w:t>
      </w:r>
      <w:bookmarkEnd w:id="20"/>
      <w:bookmarkEnd w:id="21"/>
    </w:p>
    <w:p w14:paraId="4EA5F2E1" w14:textId="77777777" w:rsidR="00390275" w:rsidRPr="00F709D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F709D5">
        <w:rPr>
          <w:rFonts w:ascii="黑体" w:eastAsia="黑体" w:hAnsi="黑体" w:hint="eastAsia"/>
          <w:sz w:val="32"/>
          <w:szCs w:val="32"/>
        </w:rPr>
        <w:t>（一）机关运行经费支出情况</w:t>
      </w:r>
      <w:bookmarkEnd w:id="22"/>
      <w:bookmarkEnd w:id="23"/>
    </w:p>
    <w:p w14:paraId="4F638E1F" w14:textId="4B937D30" w:rsidR="00390275" w:rsidRPr="00F709D5" w:rsidRDefault="00000000" w:rsidP="007364CE">
      <w:pPr>
        <w:ind w:firstLineChars="200" w:firstLine="640"/>
        <w:rPr>
          <w:rFonts w:ascii="仿宋_GB2312" w:eastAsia="仿宋_GB2312"/>
          <w:sz w:val="32"/>
          <w:szCs w:val="32"/>
        </w:rPr>
      </w:pPr>
      <w:bookmarkStart w:id="24" w:name="_Toc227"/>
      <w:bookmarkStart w:id="25" w:name="_Toc26704"/>
      <w:r w:rsidRPr="00F709D5">
        <w:rPr>
          <w:rFonts w:ascii="仿宋_GB2312" w:eastAsia="仿宋_GB2312" w:hint="eastAsia"/>
          <w:sz w:val="32"/>
          <w:szCs w:val="32"/>
        </w:rPr>
        <w:t>2023年度中国人民政治协商会议木垒哈萨克自治县委员会（行政单位和参照公务员法管理事业单位）机关运行经费支出60.01万元，比上年减少16.16万元，下降21.21%，主要原因是：</w:t>
      </w:r>
      <w:r w:rsidR="00833B1B" w:rsidRPr="00F709D5">
        <w:rPr>
          <w:rFonts w:ascii="仿宋_GB2312" w:eastAsia="仿宋_GB2312" w:hint="eastAsia"/>
          <w:sz w:val="32"/>
          <w:szCs w:val="32"/>
        </w:rPr>
        <w:t>本年办公费、维修（护）费等减少</w:t>
      </w:r>
      <w:r w:rsidRPr="00F709D5">
        <w:rPr>
          <w:rFonts w:ascii="仿宋_GB2312" w:eastAsia="仿宋_GB2312" w:hint="eastAsia"/>
          <w:sz w:val="32"/>
          <w:szCs w:val="32"/>
        </w:rPr>
        <w:t>。</w:t>
      </w:r>
    </w:p>
    <w:p w14:paraId="39501E78" w14:textId="77777777" w:rsidR="00390275" w:rsidRPr="00F709D5" w:rsidRDefault="00000000">
      <w:pPr>
        <w:ind w:firstLineChars="200" w:firstLine="640"/>
        <w:jc w:val="left"/>
        <w:rPr>
          <w:rFonts w:eastAsia="黑体"/>
          <w:sz w:val="32"/>
          <w:szCs w:val="30"/>
          <w:lang w:val="zh-CN"/>
        </w:rPr>
      </w:pPr>
      <w:r w:rsidRPr="00F709D5">
        <w:rPr>
          <w:rFonts w:eastAsia="黑体" w:hint="eastAsia"/>
          <w:sz w:val="32"/>
          <w:szCs w:val="30"/>
          <w:lang w:val="zh-CN"/>
        </w:rPr>
        <w:t>（二）政府采购情况</w:t>
      </w:r>
      <w:bookmarkEnd w:id="24"/>
      <w:bookmarkEnd w:id="25"/>
    </w:p>
    <w:p w14:paraId="51ADA7F3"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2023年度政府采购支出总额36.37万元，其中：政府采购货物支出21.92万元、政府采购工程支出5.00万元、政府采购服务支出9.45万元。</w:t>
      </w:r>
    </w:p>
    <w:p w14:paraId="0E1104A0"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授予中小企业合同金额36.37万元，占政府采购支出总额的100.00</w:t>
      </w:r>
      <w:r w:rsidRPr="00F709D5">
        <w:rPr>
          <w:rFonts w:ascii="仿宋_GB2312" w:eastAsia="仿宋_GB2312"/>
          <w:sz w:val="32"/>
          <w:szCs w:val="32"/>
        </w:rPr>
        <w:t>%</w:t>
      </w:r>
      <w:r w:rsidRPr="00F709D5">
        <w:rPr>
          <w:rFonts w:ascii="仿宋_GB2312" w:eastAsia="仿宋_GB2312" w:hint="eastAsia"/>
          <w:sz w:val="32"/>
          <w:szCs w:val="32"/>
        </w:rPr>
        <w:t>，其中：授予小</w:t>
      </w:r>
      <w:proofErr w:type="gramStart"/>
      <w:r w:rsidRPr="00F709D5">
        <w:rPr>
          <w:rFonts w:ascii="仿宋_GB2312" w:eastAsia="仿宋_GB2312" w:hint="eastAsia"/>
          <w:sz w:val="32"/>
          <w:szCs w:val="32"/>
        </w:rPr>
        <w:t>微企业</w:t>
      </w:r>
      <w:proofErr w:type="gramEnd"/>
      <w:r w:rsidRPr="00F709D5">
        <w:rPr>
          <w:rFonts w:ascii="仿宋_GB2312" w:eastAsia="仿宋_GB2312" w:hint="eastAsia"/>
          <w:sz w:val="32"/>
          <w:szCs w:val="32"/>
        </w:rPr>
        <w:t>合同金额28.36万元，占政府采购支出总额的77.98</w:t>
      </w:r>
      <w:r w:rsidRPr="00F709D5">
        <w:rPr>
          <w:rFonts w:ascii="仿宋_GB2312" w:eastAsia="仿宋_GB2312"/>
          <w:sz w:val="32"/>
          <w:szCs w:val="32"/>
        </w:rPr>
        <w:t>%</w:t>
      </w:r>
      <w:r w:rsidRPr="00F709D5">
        <w:rPr>
          <w:rFonts w:ascii="仿宋_GB2312" w:eastAsia="仿宋_GB2312" w:hint="eastAsia"/>
          <w:sz w:val="32"/>
          <w:szCs w:val="32"/>
        </w:rPr>
        <w:t>。</w:t>
      </w:r>
    </w:p>
    <w:p w14:paraId="3DEB1E74" w14:textId="77777777" w:rsidR="00390275" w:rsidRPr="00F709D5" w:rsidRDefault="00000000">
      <w:pPr>
        <w:ind w:firstLineChars="200" w:firstLine="640"/>
        <w:jc w:val="left"/>
        <w:rPr>
          <w:rFonts w:eastAsia="黑体"/>
          <w:sz w:val="32"/>
          <w:szCs w:val="30"/>
          <w:lang w:val="zh-CN"/>
        </w:rPr>
      </w:pPr>
      <w:bookmarkStart w:id="26" w:name="_Toc8391"/>
      <w:bookmarkStart w:id="27" w:name="_Toc4591"/>
      <w:r w:rsidRPr="00F709D5">
        <w:rPr>
          <w:rFonts w:eastAsia="黑体" w:hint="eastAsia"/>
          <w:sz w:val="32"/>
          <w:szCs w:val="30"/>
          <w:lang w:val="zh-CN"/>
        </w:rPr>
        <w:t>（三）国有资产占用情况说明</w:t>
      </w:r>
      <w:bookmarkEnd w:id="26"/>
      <w:bookmarkEnd w:id="27"/>
    </w:p>
    <w:p w14:paraId="7FFC280C" w14:textId="24F00343"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截至2023年12月31日，固定资产原值156.04万元，房屋0.0</w:t>
      </w:r>
      <w:r w:rsidR="00833B1B" w:rsidRPr="00F709D5">
        <w:rPr>
          <w:rFonts w:ascii="仿宋_GB2312" w:eastAsia="仿宋_GB2312" w:hint="eastAsia"/>
          <w:sz w:val="32"/>
          <w:szCs w:val="32"/>
        </w:rPr>
        <w:t>0</w:t>
      </w:r>
      <w:r w:rsidRPr="00F709D5">
        <w:rPr>
          <w:rFonts w:ascii="仿宋_GB2312" w:eastAsia="仿宋_GB2312" w:hint="eastAsia"/>
          <w:sz w:val="32"/>
          <w:szCs w:val="32"/>
        </w:rPr>
        <w:t>平方米，价值0.00万元。车辆6辆，价值132.66</w:t>
      </w:r>
      <w:r w:rsidRPr="00F709D5">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万元，其中：副部（省）级及以上领导用车0辆、主要负责人用车0辆、机要通信用车0辆、应急保障用车0辆、执法执勤用车0辆、特种专业技术用车0辆、离退休干部服务用车0辆、其他用车6辆，其他用车主要是：</w:t>
      </w:r>
      <w:r w:rsidR="00833B1B" w:rsidRPr="00F709D5">
        <w:rPr>
          <w:rFonts w:ascii="仿宋_GB2312" w:eastAsia="仿宋_GB2312" w:hint="eastAsia"/>
          <w:sz w:val="32"/>
          <w:szCs w:val="32"/>
        </w:rPr>
        <w:t>业务用车</w:t>
      </w:r>
      <w:r w:rsidRPr="00F709D5">
        <w:rPr>
          <w:rFonts w:ascii="仿宋_GB2312" w:eastAsia="仿宋_GB2312" w:hint="eastAsia"/>
          <w:sz w:val="32"/>
          <w:szCs w:val="32"/>
        </w:rPr>
        <w:t>；单价100万元（含）以上设备（不含车辆）0台（套）。</w:t>
      </w:r>
    </w:p>
    <w:p w14:paraId="07994162"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F709D5">
        <w:rPr>
          <w:rFonts w:ascii="黑体" w:eastAsia="黑体" w:hAnsi="黑体" w:cs="宋体" w:hint="eastAsia"/>
          <w:bCs/>
          <w:kern w:val="0"/>
          <w:sz w:val="32"/>
          <w:szCs w:val="32"/>
        </w:rPr>
        <w:t>十一、预算绩效的情况说明</w:t>
      </w:r>
      <w:bookmarkEnd w:id="28"/>
      <w:bookmarkEnd w:id="29"/>
    </w:p>
    <w:p w14:paraId="1D6E0B2B" w14:textId="60A9D1C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根据预算绩效管理要求，我单位2023年度</w:t>
      </w:r>
      <w:r w:rsidRPr="007364CE">
        <w:rPr>
          <w:rFonts w:ascii="仿宋_GB2312" w:eastAsia="仿宋_GB2312" w:hint="eastAsia"/>
          <w:sz w:val="32"/>
          <w:szCs w:val="32"/>
        </w:rPr>
        <w:t>预算绩效管理整体支出绩效自评表</w:t>
      </w:r>
      <w:r w:rsidRPr="00F709D5">
        <w:rPr>
          <w:rFonts w:ascii="仿宋_GB2312" w:eastAsia="仿宋_GB2312" w:hint="eastAsia"/>
          <w:sz w:val="32"/>
          <w:szCs w:val="32"/>
        </w:rPr>
        <w:t>1</w:t>
      </w:r>
      <w:r w:rsidRPr="007364CE">
        <w:rPr>
          <w:rFonts w:ascii="仿宋_GB2312" w:eastAsia="仿宋_GB2312" w:hint="eastAsia"/>
          <w:sz w:val="32"/>
          <w:szCs w:val="32"/>
        </w:rPr>
        <w:t>个，全年</w:t>
      </w:r>
      <w:r w:rsidRPr="00F709D5">
        <w:rPr>
          <w:rFonts w:ascii="仿宋_GB2312" w:eastAsia="仿宋_GB2312" w:hint="eastAsia"/>
          <w:sz w:val="32"/>
          <w:szCs w:val="32"/>
        </w:rPr>
        <w:t>预算总额</w:t>
      </w:r>
      <w:r w:rsidR="00786215" w:rsidRPr="00F709D5">
        <w:rPr>
          <w:rFonts w:ascii="仿宋_GB2312" w:eastAsia="仿宋_GB2312"/>
          <w:sz w:val="32"/>
          <w:szCs w:val="32"/>
        </w:rPr>
        <w:t>550.07</w:t>
      </w:r>
      <w:r w:rsidRPr="00F709D5">
        <w:rPr>
          <w:rFonts w:ascii="仿宋_GB2312" w:eastAsia="仿宋_GB2312" w:hint="eastAsia"/>
          <w:sz w:val="32"/>
          <w:szCs w:val="32"/>
        </w:rPr>
        <w:t>万元，实际执行总额</w:t>
      </w:r>
      <w:r w:rsidR="00786215" w:rsidRPr="00F709D5">
        <w:rPr>
          <w:rFonts w:ascii="仿宋_GB2312" w:eastAsia="仿宋_GB2312"/>
          <w:sz w:val="32"/>
          <w:szCs w:val="32"/>
        </w:rPr>
        <w:t>550.07</w:t>
      </w:r>
      <w:r w:rsidRPr="00F709D5">
        <w:rPr>
          <w:rFonts w:ascii="仿宋_GB2312" w:eastAsia="仿宋_GB2312" w:hint="eastAsia"/>
          <w:sz w:val="32"/>
          <w:szCs w:val="32"/>
        </w:rPr>
        <w:t>万元</w:t>
      </w:r>
      <w:r w:rsidRPr="007364CE">
        <w:rPr>
          <w:rFonts w:ascii="仿宋_GB2312" w:eastAsia="仿宋_GB2312" w:hint="eastAsia"/>
          <w:sz w:val="32"/>
          <w:szCs w:val="32"/>
        </w:rPr>
        <w:t>；</w:t>
      </w:r>
      <w:r w:rsidRPr="00F709D5">
        <w:rPr>
          <w:rFonts w:ascii="仿宋_GB2312" w:eastAsia="仿宋_GB2312" w:hint="eastAsia"/>
          <w:sz w:val="32"/>
          <w:szCs w:val="32"/>
        </w:rPr>
        <w:t>预算绩效评价项目</w:t>
      </w:r>
      <w:r w:rsidR="00786215" w:rsidRPr="00F709D5">
        <w:rPr>
          <w:rFonts w:ascii="仿宋_GB2312" w:eastAsia="仿宋_GB2312" w:hint="eastAsia"/>
          <w:sz w:val="32"/>
          <w:szCs w:val="32"/>
        </w:rPr>
        <w:t>4</w:t>
      </w:r>
      <w:r w:rsidRPr="00F709D5">
        <w:rPr>
          <w:rFonts w:ascii="仿宋_GB2312" w:eastAsia="仿宋_GB2312" w:hint="eastAsia"/>
          <w:sz w:val="32"/>
          <w:szCs w:val="32"/>
        </w:rPr>
        <w:t>个，全年预算数</w:t>
      </w:r>
      <w:r w:rsidR="00786215" w:rsidRPr="00F709D5">
        <w:rPr>
          <w:rFonts w:ascii="仿宋_GB2312" w:eastAsia="仿宋_GB2312"/>
          <w:sz w:val="32"/>
          <w:szCs w:val="32"/>
        </w:rPr>
        <w:t>32.46</w:t>
      </w:r>
      <w:r w:rsidRPr="00F709D5">
        <w:rPr>
          <w:rFonts w:ascii="仿宋_GB2312" w:eastAsia="仿宋_GB2312" w:hint="eastAsia"/>
          <w:sz w:val="32"/>
          <w:szCs w:val="32"/>
        </w:rPr>
        <w:t>万元，全年执行数</w:t>
      </w:r>
      <w:r w:rsidR="00786215" w:rsidRPr="00F709D5">
        <w:rPr>
          <w:rFonts w:ascii="仿宋_GB2312" w:eastAsia="仿宋_GB2312"/>
          <w:sz w:val="32"/>
          <w:szCs w:val="32"/>
        </w:rPr>
        <w:t>32.46</w:t>
      </w:r>
      <w:r w:rsidRPr="00F709D5">
        <w:rPr>
          <w:rFonts w:ascii="仿宋_GB2312" w:eastAsia="仿宋_GB2312" w:hint="eastAsia"/>
          <w:sz w:val="32"/>
          <w:szCs w:val="32"/>
        </w:rPr>
        <w:t>万元。预算绩效管理取得的成效：</w:t>
      </w:r>
      <w:r w:rsidR="00833B1B" w:rsidRPr="00F709D5">
        <w:rPr>
          <w:rFonts w:ascii="仿宋_GB2312" w:eastAsia="仿宋_GB2312" w:hint="eastAsia"/>
          <w:sz w:val="32"/>
          <w:szCs w:val="32"/>
        </w:rPr>
        <w:t>一是提高了办公室服务水平；二是积极做好为民办实事号事。发现的问题及原因：一是为更好的发挥好委员的履职能力；二是积极开展好机关各项工作的落实。下一步改进措施：一是进一步做好办公室各项服务工作；二是更加有序的提升为民办实事质量</w:t>
      </w:r>
      <w:r w:rsidRPr="00F709D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62"/>
        <w:gridCol w:w="989"/>
        <w:gridCol w:w="1363"/>
        <w:gridCol w:w="1269"/>
        <w:gridCol w:w="1175"/>
        <w:gridCol w:w="806"/>
        <w:gridCol w:w="691"/>
        <w:gridCol w:w="467"/>
      </w:tblGrid>
      <w:tr w:rsidR="00833B1B" w:rsidRPr="00833B1B" w14:paraId="03283B24" w14:textId="77777777" w:rsidTr="00833B1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部门（单位）整体支出绩效目标自评表</w:t>
            </w:r>
          </w:p>
        </w:tc>
      </w:tr>
      <w:tr w:rsidR="00833B1B" w:rsidRPr="00833B1B" w14:paraId="544D3A0B" w14:textId="77777777" w:rsidTr="00833B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8D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（2023年度）</w:t>
            </w:r>
          </w:p>
        </w:tc>
      </w:tr>
      <w:tr w:rsidR="00833B1B" w:rsidRPr="00833B1B" w14:paraId="06618E37" w14:textId="77777777" w:rsidTr="00833B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95B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15509B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木垒县政协办公室</w:t>
            </w:r>
          </w:p>
        </w:tc>
      </w:tr>
      <w:tr w:rsidR="00833B1B" w:rsidRPr="00F709D5" w14:paraId="60B0AD85" w14:textId="77777777" w:rsidTr="00833B1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F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91C37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资金来源</w:t>
            </w:r>
          </w:p>
        </w:tc>
        <w:tc>
          <w:tcPr>
            <w:tcW w:w="1404" w:type="dxa"/>
            <w:tcBorders>
              <w:top w:val="nil"/>
              <w:left w:val="nil"/>
              <w:bottom w:val="single" w:sz="4" w:space="0" w:color="auto"/>
              <w:right w:val="single" w:sz="4" w:space="0" w:color="auto"/>
            </w:tcBorders>
            <w:shd w:val="clear" w:color="auto" w:fill="auto"/>
            <w:vAlign w:val="center"/>
            <w:hideMark/>
          </w:tcPr>
          <w:p w14:paraId="1A8DB7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年初预算数</w:t>
            </w:r>
          </w:p>
        </w:tc>
        <w:tc>
          <w:tcPr>
            <w:tcW w:w="1306" w:type="dxa"/>
            <w:tcBorders>
              <w:top w:val="nil"/>
              <w:left w:val="nil"/>
              <w:bottom w:val="single" w:sz="4" w:space="0" w:color="auto"/>
              <w:right w:val="single" w:sz="4" w:space="0" w:color="auto"/>
            </w:tcBorders>
            <w:shd w:val="clear" w:color="auto" w:fill="auto"/>
            <w:vAlign w:val="center"/>
            <w:hideMark/>
          </w:tcPr>
          <w:p w14:paraId="49BC2E2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全年预算数</w:t>
            </w:r>
          </w:p>
        </w:tc>
        <w:tc>
          <w:tcPr>
            <w:tcW w:w="1209" w:type="dxa"/>
            <w:tcBorders>
              <w:top w:val="nil"/>
              <w:left w:val="nil"/>
              <w:bottom w:val="single" w:sz="4" w:space="0" w:color="auto"/>
              <w:right w:val="single" w:sz="4" w:space="0" w:color="auto"/>
            </w:tcBorders>
            <w:shd w:val="clear" w:color="auto" w:fill="auto"/>
            <w:vAlign w:val="center"/>
            <w:hideMark/>
          </w:tcPr>
          <w:p w14:paraId="53444DF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全年执行数</w:t>
            </w:r>
          </w:p>
        </w:tc>
        <w:tc>
          <w:tcPr>
            <w:tcW w:w="827" w:type="dxa"/>
            <w:tcBorders>
              <w:top w:val="nil"/>
              <w:left w:val="nil"/>
              <w:bottom w:val="single" w:sz="4" w:space="0" w:color="auto"/>
              <w:right w:val="single" w:sz="4" w:space="0" w:color="auto"/>
            </w:tcBorders>
            <w:shd w:val="clear" w:color="auto" w:fill="auto"/>
            <w:vAlign w:val="center"/>
            <w:hideMark/>
          </w:tcPr>
          <w:p w14:paraId="7E6FB9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708" w:type="dxa"/>
            <w:tcBorders>
              <w:top w:val="nil"/>
              <w:left w:val="nil"/>
              <w:bottom w:val="single" w:sz="4" w:space="0" w:color="auto"/>
              <w:right w:val="single" w:sz="4" w:space="0" w:color="auto"/>
            </w:tcBorders>
            <w:shd w:val="clear" w:color="auto" w:fill="auto"/>
            <w:vAlign w:val="center"/>
            <w:hideMark/>
          </w:tcPr>
          <w:p w14:paraId="1F2C2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7B43521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3DDA52FF" w14:textId="77777777" w:rsidTr="00833B1B">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DA2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155CA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中央安排</w:t>
            </w:r>
          </w:p>
        </w:tc>
        <w:tc>
          <w:tcPr>
            <w:tcW w:w="1404" w:type="dxa"/>
            <w:tcBorders>
              <w:top w:val="nil"/>
              <w:left w:val="nil"/>
              <w:bottom w:val="single" w:sz="4" w:space="0" w:color="auto"/>
              <w:right w:val="single" w:sz="4" w:space="0" w:color="auto"/>
            </w:tcBorders>
            <w:shd w:val="clear" w:color="auto" w:fill="auto"/>
            <w:vAlign w:val="center"/>
            <w:hideMark/>
          </w:tcPr>
          <w:p w14:paraId="134AE33F" w14:textId="3E9BEB71"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3AFCA52E" w14:textId="3C7C567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09599F85" w14:textId="529CC7B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4E49619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c>
          <w:tcPr>
            <w:tcW w:w="708" w:type="dxa"/>
            <w:tcBorders>
              <w:top w:val="nil"/>
              <w:left w:val="nil"/>
              <w:bottom w:val="single" w:sz="4" w:space="0" w:color="auto"/>
              <w:right w:val="single" w:sz="4" w:space="0" w:color="auto"/>
            </w:tcBorders>
            <w:shd w:val="clear" w:color="auto" w:fill="auto"/>
            <w:vAlign w:val="center"/>
            <w:hideMark/>
          </w:tcPr>
          <w:p w14:paraId="7030F6F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217FC5F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r>
      <w:tr w:rsidR="00833B1B" w:rsidRPr="00F709D5" w14:paraId="015BCD52" w14:textId="77777777" w:rsidTr="00833B1B">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D84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ACEF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自治区安排</w:t>
            </w:r>
          </w:p>
        </w:tc>
        <w:tc>
          <w:tcPr>
            <w:tcW w:w="1404" w:type="dxa"/>
            <w:tcBorders>
              <w:top w:val="nil"/>
              <w:left w:val="nil"/>
              <w:bottom w:val="single" w:sz="4" w:space="0" w:color="auto"/>
              <w:right w:val="single" w:sz="4" w:space="0" w:color="auto"/>
            </w:tcBorders>
            <w:shd w:val="clear" w:color="auto" w:fill="auto"/>
            <w:vAlign w:val="center"/>
            <w:hideMark/>
          </w:tcPr>
          <w:p w14:paraId="6E7629E8" w14:textId="782B6390"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46329A0C" w14:textId="0A745513"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1E4CA670" w14:textId="1E298ABA"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7D99D5A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11A54B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0D4093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33B041C0" w14:textId="77777777" w:rsidTr="00833B1B">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6256"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2942C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地（州、市）安排</w:t>
            </w:r>
          </w:p>
        </w:tc>
        <w:tc>
          <w:tcPr>
            <w:tcW w:w="1404" w:type="dxa"/>
            <w:tcBorders>
              <w:top w:val="nil"/>
              <w:left w:val="nil"/>
              <w:bottom w:val="single" w:sz="4" w:space="0" w:color="auto"/>
              <w:right w:val="single" w:sz="4" w:space="0" w:color="auto"/>
            </w:tcBorders>
            <w:shd w:val="clear" w:color="auto" w:fill="auto"/>
            <w:vAlign w:val="center"/>
            <w:hideMark/>
          </w:tcPr>
          <w:p w14:paraId="79F3A0CF" w14:textId="53CB06FF"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126D2135" w14:textId="429548E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7F9FB967" w14:textId="4F6AD00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2D98AB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5014D4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2DFF3C1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03C4F8CB" w14:textId="77777777" w:rsidTr="00833B1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39F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D7A30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县（市、区）安排</w:t>
            </w:r>
          </w:p>
        </w:tc>
        <w:tc>
          <w:tcPr>
            <w:tcW w:w="1404" w:type="dxa"/>
            <w:tcBorders>
              <w:top w:val="nil"/>
              <w:left w:val="nil"/>
              <w:bottom w:val="single" w:sz="4" w:space="0" w:color="auto"/>
              <w:right w:val="single" w:sz="4" w:space="0" w:color="auto"/>
            </w:tcBorders>
            <w:shd w:val="clear" w:color="auto" w:fill="auto"/>
            <w:vAlign w:val="center"/>
            <w:hideMark/>
          </w:tcPr>
          <w:p w14:paraId="1D972043" w14:textId="67404886"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w:t>
            </w:r>
            <w:r w:rsidR="00833B1B" w:rsidRPr="00F64075">
              <w:rPr>
                <w:rFonts w:asciiTheme="minorEastAsia" w:eastAsiaTheme="minorEastAsia" w:hAnsiTheme="minorEastAsia" w:cs="宋体" w:hint="eastAsia"/>
                <w:kern w:val="0"/>
                <w:sz w:val="20"/>
                <w:szCs w:val="20"/>
              </w:rPr>
              <w:t>20</w:t>
            </w:r>
          </w:p>
        </w:tc>
        <w:tc>
          <w:tcPr>
            <w:tcW w:w="1306" w:type="dxa"/>
            <w:tcBorders>
              <w:top w:val="nil"/>
              <w:left w:val="nil"/>
              <w:bottom w:val="single" w:sz="4" w:space="0" w:color="auto"/>
              <w:right w:val="single" w:sz="4" w:space="0" w:color="auto"/>
            </w:tcBorders>
            <w:shd w:val="clear" w:color="auto" w:fill="auto"/>
            <w:vAlign w:val="center"/>
            <w:hideMark/>
          </w:tcPr>
          <w:p w14:paraId="49BD6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209" w:type="dxa"/>
            <w:tcBorders>
              <w:top w:val="nil"/>
              <w:left w:val="nil"/>
              <w:bottom w:val="single" w:sz="4" w:space="0" w:color="auto"/>
              <w:right w:val="single" w:sz="4" w:space="0" w:color="auto"/>
            </w:tcBorders>
            <w:shd w:val="clear" w:color="auto" w:fill="auto"/>
            <w:vAlign w:val="center"/>
            <w:hideMark/>
          </w:tcPr>
          <w:p w14:paraId="02D01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27" w:type="dxa"/>
            <w:tcBorders>
              <w:top w:val="nil"/>
              <w:left w:val="nil"/>
              <w:bottom w:val="single" w:sz="4" w:space="0" w:color="auto"/>
              <w:right w:val="single" w:sz="4" w:space="0" w:color="auto"/>
            </w:tcBorders>
            <w:shd w:val="clear" w:color="auto" w:fill="auto"/>
            <w:vAlign w:val="center"/>
            <w:hideMark/>
          </w:tcPr>
          <w:p w14:paraId="03C4CB1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FAF5D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75A631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130EB86D" w14:textId="77777777" w:rsidTr="00833B1B">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28F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F62F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其他资金</w:t>
            </w:r>
          </w:p>
        </w:tc>
        <w:tc>
          <w:tcPr>
            <w:tcW w:w="1404" w:type="dxa"/>
            <w:tcBorders>
              <w:top w:val="nil"/>
              <w:left w:val="nil"/>
              <w:bottom w:val="single" w:sz="4" w:space="0" w:color="auto"/>
              <w:right w:val="single" w:sz="4" w:space="0" w:color="auto"/>
            </w:tcBorders>
            <w:shd w:val="clear" w:color="auto" w:fill="auto"/>
            <w:vAlign w:val="center"/>
            <w:hideMark/>
          </w:tcPr>
          <w:p w14:paraId="6D9A6666" w14:textId="2E20C164"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57575130" w14:textId="7A2B95AC"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09" w:type="dxa"/>
            <w:tcBorders>
              <w:top w:val="nil"/>
              <w:left w:val="nil"/>
              <w:bottom w:val="single" w:sz="4" w:space="0" w:color="auto"/>
              <w:right w:val="single" w:sz="4" w:space="0" w:color="auto"/>
            </w:tcBorders>
            <w:shd w:val="clear" w:color="auto" w:fill="auto"/>
            <w:vAlign w:val="center"/>
            <w:hideMark/>
          </w:tcPr>
          <w:p w14:paraId="4BD27B46" w14:textId="7AA401A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27" w:type="dxa"/>
            <w:tcBorders>
              <w:top w:val="nil"/>
              <w:left w:val="nil"/>
              <w:bottom w:val="single" w:sz="4" w:space="0" w:color="auto"/>
              <w:right w:val="single" w:sz="4" w:space="0" w:color="auto"/>
            </w:tcBorders>
            <w:shd w:val="clear" w:color="auto" w:fill="auto"/>
            <w:vAlign w:val="center"/>
            <w:hideMark/>
          </w:tcPr>
          <w:p w14:paraId="64D0084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1BDAF34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9B295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5C8A4DB2" w14:textId="77777777" w:rsidTr="00833B1B">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E6FE"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3B7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合计</w:t>
            </w:r>
          </w:p>
        </w:tc>
        <w:tc>
          <w:tcPr>
            <w:tcW w:w="1404" w:type="dxa"/>
            <w:tcBorders>
              <w:top w:val="nil"/>
              <w:left w:val="nil"/>
              <w:bottom w:val="single" w:sz="4" w:space="0" w:color="auto"/>
              <w:right w:val="single" w:sz="4" w:space="0" w:color="auto"/>
            </w:tcBorders>
            <w:shd w:val="clear" w:color="auto" w:fill="auto"/>
            <w:vAlign w:val="center"/>
            <w:hideMark/>
          </w:tcPr>
          <w:p w14:paraId="4244F928" w14:textId="7FD3CACD"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513.2</w:t>
            </w:r>
            <w:r w:rsidR="00833B1B" w:rsidRPr="00F64075">
              <w:rPr>
                <w:rFonts w:asciiTheme="minorEastAsia" w:eastAsiaTheme="minorEastAsia" w:hAnsiTheme="minorEastAsia" w:cs="宋体" w:hint="eastAsia"/>
                <w:kern w:val="0"/>
                <w:sz w:val="20"/>
                <w:szCs w:val="20"/>
              </w:rPr>
              <w:t>0</w:t>
            </w:r>
          </w:p>
        </w:tc>
        <w:tc>
          <w:tcPr>
            <w:tcW w:w="1306" w:type="dxa"/>
            <w:tcBorders>
              <w:top w:val="nil"/>
              <w:left w:val="nil"/>
              <w:bottom w:val="single" w:sz="4" w:space="0" w:color="auto"/>
              <w:right w:val="single" w:sz="4" w:space="0" w:color="auto"/>
            </w:tcBorders>
            <w:shd w:val="clear" w:color="auto" w:fill="auto"/>
            <w:vAlign w:val="center"/>
            <w:hideMark/>
          </w:tcPr>
          <w:p w14:paraId="6B1738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209" w:type="dxa"/>
            <w:tcBorders>
              <w:top w:val="nil"/>
              <w:left w:val="nil"/>
              <w:bottom w:val="single" w:sz="4" w:space="0" w:color="auto"/>
              <w:right w:val="single" w:sz="4" w:space="0" w:color="auto"/>
            </w:tcBorders>
            <w:shd w:val="clear" w:color="auto" w:fill="auto"/>
            <w:vAlign w:val="center"/>
            <w:hideMark/>
          </w:tcPr>
          <w:p w14:paraId="74F22A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27" w:type="dxa"/>
            <w:tcBorders>
              <w:top w:val="nil"/>
              <w:left w:val="nil"/>
              <w:bottom w:val="single" w:sz="4" w:space="0" w:color="auto"/>
              <w:right w:val="single" w:sz="4" w:space="0" w:color="auto"/>
            </w:tcBorders>
            <w:shd w:val="clear" w:color="auto" w:fill="auto"/>
            <w:vAlign w:val="center"/>
            <w:hideMark/>
          </w:tcPr>
          <w:p w14:paraId="094FE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A517F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0386918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833B1B" w14:paraId="476F5CC0" w14:textId="77777777" w:rsidTr="00833B1B">
        <w:trPr>
          <w:trHeight w:val="4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39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FF794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DD2F6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实际完成情况</w:t>
            </w:r>
          </w:p>
        </w:tc>
      </w:tr>
      <w:tr w:rsidR="00833B1B" w:rsidRPr="00833B1B" w14:paraId="36F9664E" w14:textId="77777777" w:rsidTr="00833B1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1A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79378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按时召开政协全委会议、常委会议、政协委员视察、调研、协商议政、民主评议部门等 ；积极组织机关党员干部各类公益日活动；组织委员开展学习培训，不断提升委员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754457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截止本次自评节点，我单位已完成</w:t>
            </w:r>
            <w:proofErr w:type="gramStart"/>
            <w:r w:rsidRPr="00F64075">
              <w:rPr>
                <w:rFonts w:asciiTheme="minorEastAsia" w:eastAsiaTheme="minorEastAsia" w:hAnsiTheme="minorEastAsia" w:cs="宋体" w:hint="eastAsia"/>
                <w:kern w:val="0"/>
                <w:sz w:val="20"/>
                <w:szCs w:val="20"/>
              </w:rPr>
              <w:t>政协全么会议</w:t>
            </w:r>
            <w:proofErr w:type="gramEnd"/>
            <w:r w:rsidRPr="00F64075">
              <w:rPr>
                <w:rFonts w:asciiTheme="minorEastAsia" w:eastAsiaTheme="minorEastAsia" w:hAnsiTheme="minorEastAsia" w:cs="宋体" w:hint="eastAsia"/>
                <w:kern w:val="0"/>
                <w:sz w:val="20"/>
                <w:szCs w:val="20"/>
              </w:rPr>
              <w:t>、党委会议、政协委员会视察、调研、协商议政、民主评议部门等；积极组织了机关党员干部各类公益日活动组织敢爱拍习培训，不断提升了委员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r>
      <w:tr w:rsidR="00833B1B" w:rsidRPr="00F709D5" w14:paraId="50E0BB7F" w14:textId="77777777" w:rsidTr="00833B1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69F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CA41B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二级指标</w:t>
            </w:r>
          </w:p>
        </w:tc>
        <w:tc>
          <w:tcPr>
            <w:tcW w:w="1404" w:type="dxa"/>
            <w:tcBorders>
              <w:top w:val="nil"/>
              <w:left w:val="nil"/>
              <w:bottom w:val="single" w:sz="4" w:space="0" w:color="auto"/>
              <w:right w:val="single" w:sz="4" w:space="0" w:color="auto"/>
            </w:tcBorders>
            <w:shd w:val="clear" w:color="auto" w:fill="auto"/>
            <w:vAlign w:val="center"/>
            <w:hideMark/>
          </w:tcPr>
          <w:p w14:paraId="3ED2B90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三级指标</w:t>
            </w:r>
          </w:p>
        </w:tc>
        <w:tc>
          <w:tcPr>
            <w:tcW w:w="1306" w:type="dxa"/>
            <w:tcBorders>
              <w:top w:val="nil"/>
              <w:left w:val="nil"/>
              <w:bottom w:val="single" w:sz="4" w:space="0" w:color="auto"/>
              <w:right w:val="single" w:sz="4" w:space="0" w:color="auto"/>
            </w:tcBorders>
            <w:shd w:val="clear" w:color="auto" w:fill="auto"/>
            <w:vAlign w:val="center"/>
            <w:hideMark/>
          </w:tcPr>
          <w:p w14:paraId="35117F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预期指标值</w:t>
            </w:r>
          </w:p>
        </w:tc>
        <w:tc>
          <w:tcPr>
            <w:tcW w:w="1209" w:type="dxa"/>
            <w:tcBorders>
              <w:top w:val="nil"/>
              <w:left w:val="nil"/>
              <w:bottom w:val="single" w:sz="4" w:space="0" w:color="auto"/>
              <w:right w:val="single" w:sz="4" w:space="0" w:color="auto"/>
            </w:tcBorders>
            <w:shd w:val="clear" w:color="auto" w:fill="auto"/>
            <w:vAlign w:val="center"/>
            <w:hideMark/>
          </w:tcPr>
          <w:p w14:paraId="7B54A3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指标值设定依据</w:t>
            </w:r>
          </w:p>
        </w:tc>
        <w:tc>
          <w:tcPr>
            <w:tcW w:w="827" w:type="dxa"/>
            <w:tcBorders>
              <w:top w:val="nil"/>
              <w:left w:val="nil"/>
              <w:bottom w:val="single" w:sz="4" w:space="0" w:color="auto"/>
              <w:right w:val="single" w:sz="4" w:space="0" w:color="auto"/>
            </w:tcBorders>
            <w:shd w:val="clear" w:color="auto" w:fill="auto"/>
            <w:vAlign w:val="center"/>
            <w:hideMark/>
          </w:tcPr>
          <w:p w14:paraId="791104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708" w:type="dxa"/>
            <w:tcBorders>
              <w:top w:val="nil"/>
              <w:left w:val="nil"/>
              <w:bottom w:val="single" w:sz="4" w:space="0" w:color="auto"/>
              <w:right w:val="single" w:sz="4" w:space="0" w:color="auto"/>
            </w:tcBorders>
            <w:shd w:val="clear" w:color="auto" w:fill="auto"/>
            <w:vAlign w:val="center"/>
            <w:hideMark/>
          </w:tcPr>
          <w:p w14:paraId="1CEFE3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39F6ECA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0AF6385E"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5DD4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2286434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vAlign w:val="center"/>
            <w:hideMark/>
          </w:tcPr>
          <w:p w14:paraId="13D00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vAlign w:val="center"/>
            <w:hideMark/>
          </w:tcPr>
          <w:p w14:paraId="2EFF01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vAlign w:val="center"/>
            <w:hideMark/>
          </w:tcPr>
          <w:p w14:paraId="07F279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vAlign w:val="center"/>
            <w:hideMark/>
          </w:tcPr>
          <w:p w14:paraId="7C24E11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DDCA9F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05723F6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25B74171" w14:textId="77777777" w:rsidTr="00833B1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D369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4A4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404" w:type="dxa"/>
            <w:tcBorders>
              <w:top w:val="nil"/>
              <w:left w:val="nil"/>
              <w:bottom w:val="single" w:sz="4" w:space="0" w:color="auto"/>
              <w:right w:val="single" w:sz="4" w:space="0" w:color="auto"/>
            </w:tcBorders>
            <w:shd w:val="clear" w:color="auto" w:fill="auto"/>
            <w:vAlign w:val="center"/>
            <w:hideMark/>
          </w:tcPr>
          <w:p w14:paraId="4AAAE4E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组织召开政协全委会议</w:t>
            </w:r>
          </w:p>
        </w:tc>
        <w:tc>
          <w:tcPr>
            <w:tcW w:w="1306" w:type="dxa"/>
            <w:tcBorders>
              <w:top w:val="nil"/>
              <w:left w:val="nil"/>
              <w:bottom w:val="single" w:sz="4" w:space="0" w:color="auto"/>
              <w:right w:val="single" w:sz="4" w:space="0" w:color="auto"/>
            </w:tcBorders>
            <w:shd w:val="clear" w:color="auto" w:fill="auto"/>
            <w:vAlign w:val="center"/>
            <w:hideMark/>
          </w:tcPr>
          <w:p w14:paraId="191B9C8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&gt;=4次</w:t>
            </w:r>
          </w:p>
        </w:tc>
        <w:tc>
          <w:tcPr>
            <w:tcW w:w="1209" w:type="dxa"/>
            <w:tcBorders>
              <w:top w:val="nil"/>
              <w:left w:val="nil"/>
              <w:bottom w:val="single" w:sz="4" w:space="0" w:color="auto"/>
              <w:right w:val="single" w:sz="4" w:space="0" w:color="auto"/>
            </w:tcBorders>
            <w:shd w:val="clear" w:color="auto" w:fill="auto"/>
            <w:vAlign w:val="center"/>
            <w:hideMark/>
          </w:tcPr>
          <w:p w14:paraId="534FB1A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335EC3E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c>
          <w:tcPr>
            <w:tcW w:w="708" w:type="dxa"/>
            <w:tcBorders>
              <w:top w:val="nil"/>
              <w:left w:val="nil"/>
              <w:bottom w:val="single" w:sz="4" w:space="0" w:color="auto"/>
              <w:right w:val="single" w:sz="4" w:space="0" w:color="auto"/>
            </w:tcBorders>
            <w:shd w:val="clear" w:color="auto" w:fill="auto"/>
            <w:vAlign w:val="center"/>
            <w:hideMark/>
          </w:tcPr>
          <w:p w14:paraId="558F7C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4次</w:t>
            </w:r>
          </w:p>
        </w:tc>
        <w:tc>
          <w:tcPr>
            <w:tcW w:w="476" w:type="dxa"/>
            <w:tcBorders>
              <w:top w:val="nil"/>
              <w:left w:val="nil"/>
              <w:bottom w:val="single" w:sz="4" w:space="0" w:color="auto"/>
              <w:right w:val="single" w:sz="4" w:space="0" w:color="auto"/>
            </w:tcBorders>
            <w:shd w:val="clear" w:color="auto" w:fill="auto"/>
            <w:vAlign w:val="center"/>
            <w:hideMark/>
          </w:tcPr>
          <w:p w14:paraId="7C9971F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r>
      <w:tr w:rsidR="00833B1B" w:rsidRPr="00F709D5" w14:paraId="02E4AF8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64FF"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6D2F0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1404" w:type="dxa"/>
            <w:tcBorders>
              <w:top w:val="nil"/>
              <w:left w:val="nil"/>
              <w:bottom w:val="single" w:sz="4" w:space="0" w:color="auto"/>
              <w:right w:val="single" w:sz="4" w:space="0" w:color="auto"/>
            </w:tcBorders>
            <w:shd w:val="clear" w:color="auto" w:fill="auto"/>
            <w:vAlign w:val="center"/>
            <w:hideMark/>
          </w:tcPr>
          <w:p w14:paraId="42B2EA3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机关党员干部、委员参加调研活动次数</w:t>
            </w:r>
          </w:p>
        </w:tc>
        <w:tc>
          <w:tcPr>
            <w:tcW w:w="1306" w:type="dxa"/>
            <w:tcBorders>
              <w:top w:val="nil"/>
              <w:left w:val="nil"/>
              <w:bottom w:val="single" w:sz="4" w:space="0" w:color="auto"/>
              <w:right w:val="single" w:sz="4" w:space="0" w:color="auto"/>
            </w:tcBorders>
            <w:shd w:val="clear" w:color="auto" w:fill="auto"/>
            <w:vAlign w:val="center"/>
            <w:hideMark/>
          </w:tcPr>
          <w:p w14:paraId="64CFAD9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&gt;=12次</w:t>
            </w:r>
          </w:p>
        </w:tc>
        <w:tc>
          <w:tcPr>
            <w:tcW w:w="1209" w:type="dxa"/>
            <w:tcBorders>
              <w:top w:val="nil"/>
              <w:left w:val="nil"/>
              <w:bottom w:val="single" w:sz="4" w:space="0" w:color="auto"/>
              <w:right w:val="single" w:sz="4" w:space="0" w:color="auto"/>
            </w:tcBorders>
            <w:shd w:val="clear" w:color="auto" w:fill="auto"/>
            <w:vAlign w:val="center"/>
            <w:hideMark/>
          </w:tcPr>
          <w:p w14:paraId="0E4499B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78C992A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680B67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12次</w:t>
            </w:r>
          </w:p>
        </w:tc>
        <w:tc>
          <w:tcPr>
            <w:tcW w:w="476" w:type="dxa"/>
            <w:tcBorders>
              <w:top w:val="nil"/>
              <w:left w:val="nil"/>
              <w:bottom w:val="single" w:sz="4" w:space="0" w:color="auto"/>
              <w:right w:val="single" w:sz="4" w:space="0" w:color="auto"/>
            </w:tcBorders>
            <w:shd w:val="clear" w:color="auto" w:fill="auto"/>
            <w:vAlign w:val="center"/>
            <w:hideMark/>
          </w:tcPr>
          <w:p w14:paraId="189E105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00E6BC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4EB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EB4A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404" w:type="dxa"/>
            <w:tcBorders>
              <w:top w:val="nil"/>
              <w:left w:val="nil"/>
              <w:bottom w:val="single" w:sz="4" w:space="0" w:color="auto"/>
              <w:right w:val="single" w:sz="4" w:space="0" w:color="auto"/>
            </w:tcBorders>
            <w:shd w:val="clear" w:color="auto" w:fill="auto"/>
            <w:vAlign w:val="center"/>
            <w:hideMark/>
          </w:tcPr>
          <w:p w14:paraId="66B614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政协例会委员</w:t>
            </w:r>
            <w:proofErr w:type="gramStart"/>
            <w:r w:rsidRPr="00F64075">
              <w:rPr>
                <w:rFonts w:asciiTheme="minorEastAsia" w:eastAsiaTheme="minorEastAsia" w:hAnsiTheme="minorEastAsia" w:cs="宋体" w:hint="eastAsia"/>
                <w:kern w:val="0"/>
                <w:sz w:val="20"/>
                <w:szCs w:val="20"/>
              </w:rPr>
              <w:t>参会率</w:t>
            </w:r>
            <w:proofErr w:type="gramEnd"/>
          </w:p>
        </w:tc>
        <w:tc>
          <w:tcPr>
            <w:tcW w:w="1306" w:type="dxa"/>
            <w:tcBorders>
              <w:top w:val="nil"/>
              <w:left w:val="nil"/>
              <w:bottom w:val="single" w:sz="4" w:space="0" w:color="auto"/>
              <w:right w:val="single" w:sz="4" w:space="0" w:color="auto"/>
            </w:tcBorders>
            <w:shd w:val="clear" w:color="auto" w:fill="auto"/>
            <w:vAlign w:val="center"/>
            <w:hideMark/>
          </w:tcPr>
          <w:p w14:paraId="723ABA2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209" w:type="dxa"/>
            <w:tcBorders>
              <w:top w:val="nil"/>
              <w:left w:val="nil"/>
              <w:bottom w:val="single" w:sz="4" w:space="0" w:color="auto"/>
              <w:right w:val="single" w:sz="4" w:space="0" w:color="auto"/>
            </w:tcBorders>
            <w:shd w:val="clear" w:color="auto" w:fill="auto"/>
            <w:vAlign w:val="center"/>
            <w:hideMark/>
          </w:tcPr>
          <w:p w14:paraId="5204E74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212958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4A3E7BF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5A259D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211782D" w14:textId="77777777" w:rsidTr="00833B1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8EB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44F56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404" w:type="dxa"/>
            <w:tcBorders>
              <w:top w:val="nil"/>
              <w:left w:val="nil"/>
              <w:bottom w:val="single" w:sz="4" w:space="0" w:color="auto"/>
              <w:right w:val="single" w:sz="4" w:space="0" w:color="auto"/>
            </w:tcBorders>
            <w:shd w:val="clear" w:color="auto" w:fill="auto"/>
            <w:vAlign w:val="center"/>
            <w:hideMark/>
          </w:tcPr>
          <w:p w14:paraId="14DF9F4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委员参加会议培训人数</w:t>
            </w:r>
          </w:p>
        </w:tc>
        <w:tc>
          <w:tcPr>
            <w:tcW w:w="1306" w:type="dxa"/>
            <w:tcBorders>
              <w:top w:val="nil"/>
              <w:left w:val="nil"/>
              <w:bottom w:val="single" w:sz="4" w:space="0" w:color="auto"/>
              <w:right w:val="single" w:sz="4" w:space="0" w:color="auto"/>
            </w:tcBorders>
            <w:shd w:val="clear" w:color="auto" w:fill="auto"/>
            <w:vAlign w:val="center"/>
            <w:hideMark/>
          </w:tcPr>
          <w:p w14:paraId="61EDD6C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&gt;=100人</w:t>
            </w:r>
          </w:p>
        </w:tc>
        <w:tc>
          <w:tcPr>
            <w:tcW w:w="1209" w:type="dxa"/>
            <w:tcBorders>
              <w:top w:val="nil"/>
              <w:left w:val="nil"/>
              <w:bottom w:val="single" w:sz="4" w:space="0" w:color="auto"/>
              <w:right w:val="single" w:sz="4" w:space="0" w:color="auto"/>
            </w:tcBorders>
            <w:shd w:val="clear" w:color="auto" w:fill="auto"/>
            <w:vAlign w:val="center"/>
            <w:hideMark/>
          </w:tcPr>
          <w:p w14:paraId="7C54AF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57D46E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vAlign w:val="center"/>
            <w:hideMark/>
          </w:tcPr>
          <w:p w14:paraId="0BA260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100人</w:t>
            </w:r>
          </w:p>
        </w:tc>
        <w:tc>
          <w:tcPr>
            <w:tcW w:w="476" w:type="dxa"/>
            <w:tcBorders>
              <w:top w:val="nil"/>
              <w:left w:val="nil"/>
              <w:bottom w:val="single" w:sz="4" w:space="0" w:color="auto"/>
              <w:right w:val="single" w:sz="4" w:space="0" w:color="auto"/>
            </w:tcBorders>
            <w:shd w:val="clear" w:color="auto" w:fill="auto"/>
            <w:vAlign w:val="center"/>
            <w:hideMark/>
          </w:tcPr>
          <w:p w14:paraId="6F5384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48A8D036"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DE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AE4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404" w:type="dxa"/>
            <w:tcBorders>
              <w:top w:val="nil"/>
              <w:left w:val="nil"/>
              <w:bottom w:val="single" w:sz="4" w:space="0" w:color="auto"/>
              <w:right w:val="single" w:sz="4" w:space="0" w:color="auto"/>
            </w:tcBorders>
            <w:shd w:val="clear" w:color="auto" w:fill="auto"/>
            <w:vAlign w:val="center"/>
            <w:hideMark/>
          </w:tcPr>
          <w:p w14:paraId="174503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委员提案办结率</w:t>
            </w:r>
          </w:p>
        </w:tc>
        <w:tc>
          <w:tcPr>
            <w:tcW w:w="1306" w:type="dxa"/>
            <w:tcBorders>
              <w:top w:val="nil"/>
              <w:left w:val="nil"/>
              <w:bottom w:val="single" w:sz="4" w:space="0" w:color="auto"/>
              <w:right w:val="single" w:sz="4" w:space="0" w:color="auto"/>
            </w:tcBorders>
            <w:shd w:val="clear" w:color="auto" w:fill="auto"/>
            <w:vAlign w:val="center"/>
            <w:hideMark/>
          </w:tcPr>
          <w:p w14:paraId="4DAD32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209" w:type="dxa"/>
            <w:tcBorders>
              <w:top w:val="nil"/>
              <w:left w:val="nil"/>
              <w:bottom w:val="single" w:sz="4" w:space="0" w:color="auto"/>
              <w:right w:val="single" w:sz="4" w:space="0" w:color="auto"/>
            </w:tcBorders>
            <w:shd w:val="clear" w:color="auto" w:fill="auto"/>
            <w:vAlign w:val="center"/>
            <w:hideMark/>
          </w:tcPr>
          <w:p w14:paraId="086875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vAlign w:val="center"/>
            <w:hideMark/>
          </w:tcPr>
          <w:p w14:paraId="2A6415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708" w:type="dxa"/>
            <w:tcBorders>
              <w:top w:val="nil"/>
              <w:left w:val="nil"/>
              <w:bottom w:val="single" w:sz="4" w:space="0" w:color="auto"/>
              <w:right w:val="single" w:sz="4" w:space="0" w:color="auto"/>
            </w:tcBorders>
            <w:shd w:val="clear" w:color="auto" w:fill="auto"/>
            <w:vAlign w:val="center"/>
            <w:hideMark/>
          </w:tcPr>
          <w:p w14:paraId="5CA2DE0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76" w:type="dxa"/>
            <w:tcBorders>
              <w:top w:val="nil"/>
              <w:left w:val="nil"/>
              <w:bottom w:val="single" w:sz="4" w:space="0" w:color="auto"/>
              <w:right w:val="single" w:sz="4" w:space="0" w:color="auto"/>
            </w:tcBorders>
            <w:shd w:val="clear" w:color="auto" w:fill="auto"/>
            <w:vAlign w:val="center"/>
            <w:hideMark/>
          </w:tcPr>
          <w:p w14:paraId="6F2DBC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52D1888B"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7C1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CC407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1404" w:type="dxa"/>
            <w:tcBorders>
              <w:top w:val="nil"/>
              <w:left w:val="nil"/>
              <w:bottom w:val="single" w:sz="4" w:space="0" w:color="auto"/>
              <w:right w:val="single" w:sz="4" w:space="0" w:color="auto"/>
            </w:tcBorders>
            <w:shd w:val="clear" w:color="auto" w:fill="auto"/>
            <w:noWrap/>
            <w:vAlign w:val="center"/>
            <w:hideMark/>
          </w:tcPr>
          <w:p w14:paraId="38D2CA9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培训出勤率</w:t>
            </w:r>
          </w:p>
        </w:tc>
        <w:tc>
          <w:tcPr>
            <w:tcW w:w="1306" w:type="dxa"/>
            <w:tcBorders>
              <w:top w:val="nil"/>
              <w:left w:val="nil"/>
              <w:bottom w:val="single" w:sz="4" w:space="0" w:color="auto"/>
              <w:right w:val="single" w:sz="4" w:space="0" w:color="auto"/>
            </w:tcBorders>
            <w:shd w:val="clear" w:color="auto" w:fill="auto"/>
            <w:noWrap/>
            <w:vAlign w:val="center"/>
            <w:hideMark/>
          </w:tcPr>
          <w:p w14:paraId="09B39C5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209" w:type="dxa"/>
            <w:tcBorders>
              <w:top w:val="nil"/>
              <w:left w:val="nil"/>
              <w:bottom w:val="single" w:sz="4" w:space="0" w:color="auto"/>
              <w:right w:val="single" w:sz="4" w:space="0" w:color="auto"/>
            </w:tcBorders>
            <w:shd w:val="clear" w:color="auto" w:fill="auto"/>
            <w:noWrap/>
            <w:vAlign w:val="center"/>
            <w:hideMark/>
          </w:tcPr>
          <w:p w14:paraId="4A825F8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noWrap/>
            <w:vAlign w:val="center"/>
            <w:hideMark/>
          </w:tcPr>
          <w:p w14:paraId="069752F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noWrap/>
            <w:vAlign w:val="center"/>
            <w:hideMark/>
          </w:tcPr>
          <w:p w14:paraId="765601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76" w:type="dxa"/>
            <w:tcBorders>
              <w:top w:val="nil"/>
              <w:left w:val="nil"/>
              <w:bottom w:val="single" w:sz="4" w:space="0" w:color="auto"/>
              <w:right w:val="single" w:sz="4" w:space="0" w:color="auto"/>
            </w:tcBorders>
            <w:shd w:val="clear" w:color="auto" w:fill="auto"/>
            <w:noWrap/>
            <w:vAlign w:val="center"/>
            <w:hideMark/>
          </w:tcPr>
          <w:p w14:paraId="5C8E1B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29FE5AD0" w14:textId="77777777" w:rsidTr="00833B1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20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79F81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时效指标</w:t>
            </w:r>
          </w:p>
        </w:tc>
        <w:tc>
          <w:tcPr>
            <w:tcW w:w="1404" w:type="dxa"/>
            <w:tcBorders>
              <w:top w:val="nil"/>
              <w:left w:val="nil"/>
              <w:bottom w:val="single" w:sz="4" w:space="0" w:color="auto"/>
              <w:right w:val="single" w:sz="4" w:space="0" w:color="auto"/>
            </w:tcBorders>
            <w:shd w:val="clear" w:color="auto" w:fill="auto"/>
            <w:noWrap/>
            <w:vAlign w:val="center"/>
            <w:hideMark/>
          </w:tcPr>
          <w:p w14:paraId="2D2C3F6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政协委员培训按期完成率</w:t>
            </w:r>
          </w:p>
        </w:tc>
        <w:tc>
          <w:tcPr>
            <w:tcW w:w="1306" w:type="dxa"/>
            <w:tcBorders>
              <w:top w:val="nil"/>
              <w:left w:val="nil"/>
              <w:bottom w:val="single" w:sz="4" w:space="0" w:color="auto"/>
              <w:right w:val="single" w:sz="4" w:space="0" w:color="auto"/>
            </w:tcBorders>
            <w:shd w:val="clear" w:color="auto" w:fill="auto"/>
            <w:noWrap/>
            <w:vAlign w:val="center"/>
            <w:hideMark/>
          </w:tcPr>
          <w:p w14:paraId="1589C7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209" w:type="dxa"/>
            <w:tcBorders>
              <w:top w:val="nil"/>
              <w:left w:val="nil"/>
              <w:bottom w:val="single" w:sz="4" w:space="0" w:color="auto"/>
              <w:right w:val="single" w:sz="4" w:space="0" w:color="auto"/>
            </w:tcBorders>
            <w:shd w:val="clear" w:color="auto" w:fill="auto"/>
            <w:noWrap/>
            <w:vAlign w:val="center"/>
            <w:hideMark/>
          </w:tcPr>
          <w:p w14:paraId="61A6667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27" w:type="dxa"/>
            <w:tcBorders>
              <w:top w:val="nil"/>
              <w:left w:val="nil"/>
              <w:bottom w:val="single" w:sz="4" w:space="0" w:color="auto"/>
              <w:right w:val="single" w:sz="4" w:space="0" w:color="auto"/>
            </w:tcBorders>
            <w:shd w:val="clear" w:color="auto" w:fill="auto"/>
            <w:noWrap/>
            <w:vAlign w:val="center"/>
            <w:hideMark/>
          </w:tcPr>
          <w:p w14:paraId="47B598C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708" w:type="dxa"/>
            <w:tcBorders>
              <w:top w:val="nil"/>
              <w:left w:val="nil"/>
              <w:bottom w:val="single" w:sz="4" w:space="0" w:color="auto"/>
              <w:right w:val="single" w:sz="4" w:space="0" w:color="auto"/>
            </w:tcBorders>
            <w:shd w:val="clear" w:color="auto" w:fill="auto"/>
            <w:noWrap/>
            <w:vAlign w:val="center"/>
            <w:hideMark/>
          </w:tcPr>
          <w:p w14:paraId="1CB3EBC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3D6A16E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7356BDBB"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C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A5AB7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354FD4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528E4F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387D669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3DD5C05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4C41A6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D939F6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638EC884"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99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283669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4A77742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63AF07A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4CC580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4FE1E78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287D2B3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64EFEE1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705EB3F5" w14:textId="77777777" w:rsidTr="00833B1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6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EC5135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hideMark/>
          </w:tcPr>
          <w:p w14:paraId="0983EC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25190E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14:paraId="4D3F488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27" w:type="dxa"/>
            <w:tcBorders>
              <w:top w:val="nil"/>
              <w:left w:val="nil"/>
              <w:bottom w:val="single" w:sz="4" w:space="0" w:color="auto"/>
              <w:right w:val="single" w:sz="4" w:space="0" w:color="auto"/>
            </w:tcBorders>
            <w:shd w:val="clear" w:color="auto" w:fill="auto"/>
            <w:noWrap/>
            <w:vAlign w:val="center"/>
            <w:hideMark/>
          </w:tcPr>
          <w:p w14:paraId="0FCE1C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14:paraId="7120140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76AD45E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bl>
    <w:p w14:paraId="10EEBCA3"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2"/>
        <w:gridCol w:w="599"/>
        <w:gridCol w:w="716"/>
        <w:gridCol w:w="657"/>
        <w:gridCol w:w="1012"/>
        <w:gridCol w:w="147"/>
        <w:gridCol w:w="847"/>
        <w:gridCol w:w="753"/>
        <w:gridCol w:w="457"/>
        <w:gridCol w:w="417"/>
        <w:gridCol w:w="471"/>
        <w:gridCol w:w="435"/>
        <w:gridCol w:w="481"/>
        <w:gridCol w:w="716"/>
        <w:gridCol w:w="222"/>
      </w:tblGrid>
      <w:tr w:rsidR="00833B1B" w:rsidRPr="00833B1B" w14:paraId="4753F14C"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798ADE4"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6FA367D"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7A5CD8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833B1B" w14:paraId="18F2A3B2" w14:textId="77777777" w:rsidTr="00833B1B">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93D2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757B5E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2023年政协委员活动经费</w:t>
            </w:r>
          </w:p>
        </w:tc>
      </w:tr>
      <w:tr w:rsidR="00833B1B" w:rsidRPr="00F709D5" w14:paraId="04382307" w14:textId="77777777" w:rsidTr="00833B1B">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E96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1931" w:type="pct"/>
            <w:gridSpan w:val="5"/>
            <w:tcBorders>
              <w:top w:val="single" w:sz="4" w:space="0" w:color="auto"/>
              <w:left w:val="nil"/>
              <w:bottom w:val="single" w:sz="4" w:space="0" w:color="auto"/>
              <w:right w:val="single" w:sz="4" w:space="0" w:color="auto"/>
            </w:tcBorders>
            <w:shd w:val="clear" w:color="auto" w:fill="auto"/>
            <w:vAlign w:val="center"/>
            <w:hideMark/>
          </w:tcPr>
          <w:p w14:paraId="2667D2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780450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hideMark/>
          </w:tcPr>
          <w:p w14:paraId="589C6E1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7DBF21AC" w14:textId="77777777" w:rsidTr="00833B1B">
        <w:trPr>
          <w:gridAfter w:val="1"/>
          <w:wAfter w:w="130" w:type="pct"/>
          <w:trHeight w:val="48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47F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9C15D9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55" w:type="pct"/>
            <w:tcBorders>
              <w:top w:val="nil"/>
              <w:left w:val="nil"/>
              <w:bottom w:val="single" w:sz="4" w:space="0" w:color="auto"/>
              <w:right w:val="single" w:sz="4" w:space="0" w:color="auto"/>
            </w:tcBorders>
            <w:shd w:val="clear" w:color="auto" w:fill="auto"/>
            <w:vAlign w:val="center"/>
            <w:hideMark/>
          </w:tcPr>
          <w:p w14:paraId="6A31424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7EC95D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0E23A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8A82F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25C0B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hideMark/>
          </w:tcPr>
          <w:p w14:paraId="3E5FD6C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54FE7BFF"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87BC915"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FDDFF6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555" w:type="pct"/>
            <w:tcBorders>
              <w:top w:val="nil"/>
              <w:left w:val="nil"/>
              <w:bottom w:val="single" w:sz="4" w:space="0" w:color="auto"/>
              <w:right w:val="single" w:sz="4" w:space="0" w:color="auto"/>
            </w:tcBorders>
            <w:shd w:val="clear" w:color="auto" w:fill="auto"/>
            <w:vAlign w:val="center"/>
            <w:hideMark/>
          </w:tcPr>
          <w:p w14:paraId="729ACA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374686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27A3C4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50ABE77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DADC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hideMark/>
          </w:tcPr>
          <w:p w14:paraId="00443DA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39250D1"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41E7CC4A"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7495154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555" w:type="pct"/>
            <w:tcBorders>
              <w:top w:val="nil"/>
              <w:left w:val="nil"/>
              <w:bottom w:val="single" w:sz="4" w:space="0" w:color="auto"/>
              <w:right w:val="single" w:sz="4" w:space="0" w:color="auto"/>
            </w:tcBorders>
            <w:shd w:val="clear" w:color="auto" w:fill="auto"/>
            <w:vAlign w:val="center"/>
            <w:hideMark/>
          </w:tcPr>
          <w:p w14:paraId="165D9823" w14:textId="72182A8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FA246AA" w14:textId="2F2F0C31"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2F7DBA55" w14:textId="2BEF85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56208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F863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001227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775961C8"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F3331BA"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A077ED7" w14:textId="256FD4C5"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其他资金</w:t>
            </w:r>
          </w:p>
        </w:tc>
        <w:tc>
          <w:tcPr>
            <w:tcW w:w="555" w:type="pct"/>
            <w:tcBorders>
              <w:top w:val="nil"/>
              <w:left w:val="nil"/>
              <w:bottom w:val="single" w:sz="4" w:space="0" w:color="auto"/>
              <w:right w:val="single" w:sz="4" w:space="0" w:color="auto"/>
            </w:tcBorders>
            <w:shd w:val="clear" w:color="auto" w:fill="auto"/>
            <w:vAlign w:val="center"/>
            <w:hideMark/>
          </w:tcPr>
          <w:p w14:paraId="6C99E8E0" w14:textId="0FAE2722"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787D35B" w14:textId="6B21DAF5"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60C43F2B" w14:textId="0EB7AD5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3B851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0E1AA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0521A8E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38FF47E6" w14:textId="77777777" w:rsidTr="00833B1B">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B093AE1" w14:textId="77777777" w:rsidR="00833B1B" w:rsidRPr="00833B1B" w:rsidRDefault="00833B1B" w:rsidP="00833B1B">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6C24A214" w14:textId="3919A84B"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其他资金　</w:t>
            </w:r>
          </w:p>
        </w:tc>
        <w:tc>
          <w:tcPr>
            <w:tcW w:w="555" w:type="pct"/>
            <w:tcBorders>
              <w:top w:val="nil"/>
              <w:left w:val="nil"/>
              <w:bottom w:val="single" w:sz="4" w:space="0" w:color="auto"/>
              <w:right w:val="single" w:sz="4" w:space="0" w:color="auto"/>
            </w:tcBorders>
            <w:shd w:val="clear" w:color="auto" w:fill="auto"/>
            <w:vAlign w:val="center"/>
            <w:hideMark/>
          </w:tcPr>
          <w:p w14:paraId="546AB906" w14:textId="123AD4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D48FA6A" w14:textId="1E0B310E"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13BB892E" w14:textId="7C0C52F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C8A66E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9B7B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5BD5ED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833B1B" w14:paraId="4A017259" w14:textId="77777777" w:rsidTr="00833B1B">
        <w:trPr>
          <w:gridAfter w:val="1"/>
          <w:wAfter w:w="130" w:type="pct"/>
          <w:trHeight w:val="288"/>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347610D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3071744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224" w:type="pct"/>
            <w:gridSpan w:val="7"/>
            <w:tcBorders>
              <w:top w:val="single" w:sz="4" w:space="0" w:color="auto"/>
              <w:left w:val="nil"/>
              <w:bottom w:val="single" w:sz="4" w:space="0" w:color="auto"/>
              <w:right w:val="single" w:sz="4" w:space="0" w:color="auto"/>
            </w:tcBorders>
            <w:shd w:val="clear" w:color="auto" w:fill="auto"/>
            <w:vAlign w:val="center"/>
            <w:hideMark/>
          </w:tcPr>
          <w:p w14:paraId="0B86B6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833B1B" w14:paraId="5275A688" w14:textId="77777777" w:rsidTr="00833B1B">
        <w:trPr>
          <w:gridAfter w:val="1"/>
          <w:wAfter w:w="130" w:type="pct"/>
          <w:trHeight w:val="540"/>
        </w:trPr>
        <w:tc>
          <w:tcPr>
            <w:tcW w:w="356" w:type="pct"/>
            <w:vMerge/>
            <w:tcBorders>
              <w:top w:val="nil"/>
              <w:left w:val="single" w:sz="4" w:space="0" w:color="auto"/>
              <w:bottom w:val="single" w:sz="4" w:space="0" w:color="auto"/>
              <w:right w:val="single" w:sz="4" w:space="0" w:color="auto"/>
            </w:tcBorders>
            <w:vAlign w:val="center"/>
            <w:hideMark/>
          </w:tcPr>
          <w:p w14:paraId="348C9155" w14:textId="77777777" w:rsidR="00833B1B" w:rsidRPr="00833B1B" w:rsidRDefault="00833B1B" w:rsidP="00833B1B">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0FB02AE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依据昌</w:t>
            </w:r>
            <w:proofErr w:type="gramStart"/>
            <w:r w:rsidRPr="00833B1B">
              <w:rPr>
                <w:rFonts w:ascii="宋体" w:hAnsi="宋体" w:cs="宋体" w:hint="eastAsia"/>
                <w:color w:val="000000"/>
                <w:kern w:val="0"/>
                <w:sz w:val="20"/>
                <w:szCs w:val="20"/>
              </w:rPr>
              <w:t>州财行</w:t>
            </w:r>
            <w:proofErr w:type="gramEnd"/>
            <w:r w:rsidRPr="00833B1B">
              <w:rPr>
                <w:rFonts w:ascii="宋体" w:hAnsi="宋体" w:cs="宋体" w:hint="eastAsia"/>
                <w:color w:val="000000"/>
                <w:kern w:val="0"/>
                <w:sz w:val="20"/>
                <w:szCs w:val="20"/>
              </w:rPr>
              <w:t>【2023】7号文件《关于下达2023年政协委员活动经费》的要求，拨付2023年党委财经会项目[第一批]6000元，用于委员活动经费，开展走访活动。</w:t>
            </w:r>
          </w:p>
        </w:tc>
        <w:tc>
          <w:tcPr>
            <w:tcW w:w="2224" w:type="pct"/>
            <w:gridSpan w:val="7"/>
            <w:tcBorders>
              <w:top w:val="single" w:sz="4" w:space="0" w:color="auto"/>
              <w:left w:val="nil"/>
              <w:bottom w:val="single" w:sz="4" w:space="0" w:color="auto"/>
              <w:right w:val="single" w:sz="4" w:space="0" w:color="000000"/>
            </w:tcBorders>
            <w:shd w:val="clear" w:color="auto" w:fill="auto"/>
            <w:hideMark/>
          </w:tcPr>
          <w:p w14:paraId="746B465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截至本项目自评之日，我单位已完成如下工作：用于政协委员活动经费，开展委员大走访等活动2次，参与走访委员人数9人，委员提案采纳率达到80%。</w:t>
            </w:r>
          </w:p>
        </w:tc>
      </w:tr>
      <w:tr w:rsidR="00833B1B" w:rsidRPr="00F709D5" w14:paraId="575D7289" w14:textId="77777777" w:rsidTr="00833B1B">
        <w:trPr>
          <w:gridAfter w:val="1"/>
          <w:wAfter w:w="130" w:type="pct"/>
          <w:trHeight w:val="312"/>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06829B3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5B89E88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54AA18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99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B527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506" w:type="pct"/>
            <w:vMerge w:val="restart"/>
            <w:tcBorders>
              <w:top w:val="nil"/>
              <w:left w:val="single" w:sz="4" w:space="0" w:color="auto"/>
              <w:bottom w:val="single" w:sz="4" w:space="0" w:color="auto"/>
              <w:right w:val="single" w:sz="4" w:space="0" w:color="auto"/>
            </w:tcBorders>
            <w:shd w:val="clear" w:color="auto" w:fill="auto"/>
            <w:vAlign w:val="center"/>
            <w:hideMark/>
          </w:tcPr>
          <w:p w14:paraId="5C489CB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14:paraId="68B001D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5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C4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FE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EAC8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0D7A04FC" w14:textId="77777777" w:rsidTr="00833B1B">
        <w:trPr>
          <w:trHeight w:val="288"/>
        </w:trPr>
        <w:tc>
          <w:tcPr>
            <w:tcW w:w="356" w:type="pct"/>
            <w:vMerge/>
            <w:tcBorders>
              <w:top w:val="nil"/>
              <w:left w:val="single" w:sz="4" w:space="0" w:color="auto"/>
              <w:bottom w:val="single" w:sz="4" w:space="0" w:color="auto"/>
              <w:right w:val="single" w:sz="4" w:space="0" w:color="auto"/>
            </w:tcBorders>
            <w:vAlign w:val="center"/>
            <w:hideMark/>
          </w:tcPr>
          <w:p w14:paraId="36FFD427"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F7AA29B"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EBCBDE4" w14:textId="77777777" w:rsidR="00833B1B" w:rsidRPr="00833B1B" w:rsidRDefault="00833B1B" w:rsidP="00833B1B">
            <w:pPr>
              <w:widowControl/>
              <w:jc w:val="left"/>
              <w:rPr>
                <w:rFonts w:ascii="宋体" w:hAnsi="宋体" w:cs="宋体" w:hint="eastAsia"/>
                <w:color w:val="000000"/>
                <w:kern w:val="0"/>
                <w:sz w:val="20"/>
                <w:szCs w:val="20"/>
              </w:rPr>
            </w:pPr>
          </w:p>
        </w:tc>
        <w:tc>
          <w:tcPr>
            <w:tcW w:w="996" w:type="pct"/>
            <w:gridSpan w:val="3"/>
            <w:vMerge/>
            <w:tcBorders>
              <w:top w:val="single" w:sz="4" w:space="0" w:color="auto"/>
              <w:left w:val="single" w:sz="4" w:space="0" w:color="auto"/>
              <w:bottom w:val="single" w:sz="4" w:space="0" w:color="auto"/>
              <w:right w:val="single" w:sz="4" w:space="0" w:color="auto"/>
            </w:tcBorders>
            <w:vAlign w:val="center"/>
            <w:hideMark/>
          </w:tcPr>
          <w:p w14:paraId="59CDCCC3" w14:textId="77777777" w:rsidR="00833B1B" w:rsidRPr="00833B1B" w:rsidRDefault="00833B1B" w:rsidP="00833B1B">
            <w:pPr>
              <w:widowControl/>
              <w:jc w:val="left"/>
              <w:rPr>
                <w:rFonts w:ascii="宋体" w:hAnsi="宋体" w:cs="宋体" w:hint="eastAsia"/>
                <w:color w:val="000000"/>
                <w:kern w:val="0"/>
                <w:sz w:val="20"/>
                <w:szCs w:val="20"/>
              </w:rPr>
            </w:pPr>
          </w:p>
        </w:tc>
        <w:tc>
          <w:tcPr>
            <w:tcW w:w="506" w:type="pct"/>
            <w:vMerge/>
            <w:tcBorders>
              <w:top w:val="nil"/>
              <w:left w:val="single" w:sz="4" w:space="0" w:color="auto"/>
              <w:bottom w:val="single" w:sz="4" w:space="0" w:color="auto"/>
              <w:right w:val="single" w:sz="4" w:space="0" w:color="auto"/>
            </w:tcBorders>
            <w:vAlign w:val="center"/>
            <w:hideMark/>
          </w:tcPr>
          <w:p w14:paraId="47353546" w14:textId="77777777" w:rsidR="00833B1B" w:rsidRPr="00833B1B" w:rsidRDefault="00833B1B" w:rsidP="00833B1B">
            <w:pPr>
              <w:widowControl/>
              <w:jc w:val="left"/>
              <w:rPr>
                <w:rFonts w:ascii="宋体" w:hAnsi="宋体" w:cs="宋体" w:hint="eastAsia"/>
                <w:color w:val="000000"/>
                <w:kern w:val="0"/>
                <w:sz w:val="20"/>
                <w:szCs w:val="20"/>
              </w:rPr>
            </w:pPr>
          </w:p>
        </w:tc>
        <w:tc>
          <w:tcPr>
            <w:tcW w:w="450" w:type="pct"/>
            <w:vMerge/>
            <w:tcBorders>
              <w:top w:val="nil"/>
              <w:left w:val="single" w:sz="4" w:space="0" w:color="auto"/>
              <w:bottom w:val="single" w:sz="4" w:space="0" w:color="auto"/>
              <w:right w:val="single" w:sz="4" w:space="0" w:color="auto"/>
            </w:tcBorders>
            <w:vAlign w:val="center"/>
            <w:hideMark/>
          </w:tcPr>
          <w:p w14:paraId="5F498F80" w14:textId="77777777" w:rsidR="00833B1B" w:rsidRPr="00833B1B" w:rsidRDefault="00833B1B" w:rsidP="00833B1B">
            <w:pPr>
              <w:widowControl/>
              <w:jc w:val="left"/>
              <w:rPr>
                <w:rFonts w:ascii="宋体" w:hAnsi="宋体" w:cs="宋体" w:hint="eastAsia"/>
                <w:color w:val="000000"/>
                <w:kern w:val="0"/>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14:paraId="24130FDF" w14:textId="77777777" w:rsidR="00833B1B" w:rsidRPr="00833B1B" w:rsidRDefault="00833B1B" w:rsidP="00833B1B">
            <w:pPr>
              <w:widowControl/>
              <w:jc w:val="left"/>
              <w:rPr>
                <w:rFonts w:ascii="宋体" w:hAnsi="宋体" w:cs="宋体" w:hint="eastAsia"/>
                <w:color w:val="000000"/>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hideMark/>
          </w:tcPr>
          <w:p w14:paraId="0A54A6D8" w14:textId="77777777" w:rsidR="00833B1B" w:rsidRPr="00833B1B" w:rsidRDefault="00833B1B" w:rsidP="00833B1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C917539"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4AF3DC"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0582D4C8" w14:textId="77777777" w:rsidTr="00833B1B">
        <w:trPr>
          <w:trHeight w:val="399"/>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1D1DE4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ED9C1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429" w:type="pct"/>
            <w:tcBorders>
              <w:top w:val="nil"/>
              <w:left w:val="nil"/>
              <w:bottom w:val="single" w:sz="4" w:space="0" w:color="auto"/>
              <w:right w:val="single" w:sz="4" w:space="0" w:color="auto"/>
            </w:tcBorders>
            <w:shd w:val="clear" w:color="auto" w:fill="auto"/>
            <w:vAlign w:val="center"/>
            <w:hideMark/>
          </w:tcPr>
          <w:p w14:paraId="22EE59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AE17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走访活动数量</w:t>
            </w:r>
          </w:p>
        </w:tc>
        <w:tc>
          <w:tcPr>
            <w:tcW w:w="506" w:type="pct"/>
            <w:tcBorders>
              <w:top w:val="nil"/>
              <w:left w:val="nil"/>
              <w:bottom w:val="single" w:sz="4" w:space="0" w:color="auto"/>
              <w:right w:val="single" w:sz="4" w:space="0" w:color="auto"/>
            </w:tcBorders>
            <w:shd w:val="clear" w:color="auto" w:fill="auto"/>
            <w:vAlign w:val="center"/>
            <w:hideMark/>
          </w:tcPr>
          <w:p w14:paraId="2FA916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&gt;=1次</w:t>
            </w:r>
          </w:p>
        </w:tc>
        <w:tc>
          <w:tcPr>
            <w:tcW w:w="450" w:type="pct"/>
            <w:tcBorders>
              <w:top w:val="nil"/>
              <w:left w:val="nil"/>
              <w:bottom w:val="single" w:sz="4" w:space="0" w:color="auto"/>
              <w:right w:val="single" w:sz="4" w:space="0" w:color="auto"/>
            </w:tcBorders>
            <w:shd w:val="clear" w:color="auto" w:fill="auto"/>
            <w:vAlign w:val="center"/>
            <w:hideMark/>
          </w:tcPr>
          <w:p w14:paraId="04C6BA8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=2次</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6EE0E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05B6E4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46656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开两会前增加了一次走访</w:t>
            </w:r>
          </w:p>
        </w:tc>
        <w:tc>
          <w:tcPr>
            <w:tcW w:w="130" w:type="pct"/>
            <w:vAlign w:val="center"/>
            <w:hideMark/>
          </w:tcPr>
          <w:p w14:paraId="750CC231" w14:textId="77777777" w:rsidR="00833B1B" w:rsidRPr="00833B1B" w:rsidRDefault="00833B1B" w:rsidP="00833B1B">
            <w:pPr>
              <w:widowControl/>
              <w:jc w:val="left"/>
              <w:rPr>
                <w:rFonts w:eastAsia="Times New Roman"/>
                <w:kern w:val="0"/>
                <w:sz w:val="20"/>
                <w:szCs w:val="20"/>
              </w:rPr>
            </w:pPr>
          </w:p>
        </w:tc>
      </w:tr>
      <w:tr w:rsidR="00833B1B" w:rsidRPr="00F709D5" w14:paraId="37D5BFD8"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07299D41"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2827A9D"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2A6B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7F492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参与走访委员人数</w:t>
            </w:r>
          </w:p>
        </w:tc>
        <w:tc>
          <w:tcPr>
            <w:tcW w:w="506" w:type="pct"/>
            <w:tcBorders>
              <w:top w:val="nil"/>
              <w:left w:val="nil"/>
              <w:bottom w:val="single" w:sz="4" w:space="0" w:color="auto"/>
              <w:right w:val="single" w:sz="4" w:space="0" w:color="auto"/>
            </w:tcBorders>
            <w:shd w:val="clear" w:color="auto" w:fill="auto"/>
            <w:vAlign w:val="center"/>
            <w:hideMark/>
          </w:tcPr>
          <w:p w14:paraId="7E26C7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&gt;=9人</w:t>
            </w:r>
          </w:p>
        </w:tc>
        <w:tc>
          <w:tcPr>
            <w:tcW w:w="450" w:type="pct"/>
            <w:tcBorders>
              <w:top w:val="nil"/>
              <w:left w:val="nil"/>
              <w:bottom w:val="single" w:sz="4" w:space="0" w:color="auto"/>
              <w:right w:val="single" w:sz="4" w:space="0" w:color="auto"/>
            </w:tcBorders>
            <w:shd w:val="clear" w:color="auto" w:fill="auto"/>
            <w:vAlign w:val="center"/>
            <w:hideMark/>
          </w:tcPr>
          <w:p w14:paraId="30BF20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=9人</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F3DB4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6D4DA55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CBD8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53EDDF4" w14:textId="77777777" w:rsidR="00833B1B" w:rsidRPr="00833B1B" w:rsidRDefault="00833B1B" w:rsidP="00833B1B">
            <w:pPr>
              <w:widowControl/>
              <w:jc w:val="left"/>
              <w:rPr>
                <w:rFonts w:eastAsia="Times New Roman"/>
                <w:kern w:val="0"/>
                <w:sz w:val="20"/>
                <w:szCs w:val="20"/>
              </w:rPr>
            </w:pPr>
          </w:p>
        </w:tc>
      </w:tr>
      <w:tr w:rsidR="00833B1B" w:rsidRPr="00F709D5" w14:paraId="3ACCDE7A"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E2D9205"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5478768"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342286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D2300"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走访活动参与率</w:t>
            </w:r>
          </w:p>
        </w:tc>
        <w:tc>
          <w:tcPr>
            <w:tcW w:w="506" w:type="pct"/>
            <w:tcBorders>
              <w:top w:val="nil"/>
              <w:left w:val="nil"/>
              <w:bottom w:val="single" w:sz="4" w:space="0" w:color="auto"/>
              <w:right w:val="single" w:sz="4" w:space="0" w:color="auto"/>
            </w:tcBorders>
            <w:shd w:val="clear" w:color="auto" w:fill="auto"/>
            <w:vAlign w:val="center"/>
            <w:hideMark/>
          </w:tcPr>
          <w:p w14:paraId="608491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50" w:type="pct"/>
            <w:tcBorders>
              <w:top w:val="nil"/>
              <w:left w:val="nil"/>
              <w:bottom w:val="single" w:sz="4" w:space="0" w:color="auto"/>
              <w:right w:val="single" w:sz="4" w:space="0" w:color="auto"/>
            </w:tcBorders>
            <w:shd w:val="clear" w:color="auto" w:fill="auto"/>
            <w:vAlign w:val="center"/>
            <w:hideMark/>
          </w:tcPr>
          <w:p w14:paraId="58CC58B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32754FC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5983896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3BCA2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EC8074C" w14:textId="77777777" w:rsidR="00833B1B" w:rsidRPr="00833B1B" w:rsidRDefault="00833B1B" w:rsidP="00833B1B">
            <w:pPr>
              <w:widowControl/>
              <w:jc w:val="left"/>
              <w:rPr>
                <w:rFonts w:eastAsia="Times New Roman"/>
                <w:kern w:val="0"/>
                <w:sz w:val="20"/>
                <w:szCs w:val="20"/>
              </w:rPr>
            </w:pPr>
          </w:p>
        </w:tc>
      </w:tr>
      <w:tr w:rsidR="00833B1B" w:rsidRPr="00F709D5" w14:paraId="4470A8A7"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07FCF6D"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2457206"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D3419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1901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走访完成及时率</w:t>
            </w:r>
          </w:p>
        </w:tc>
        <w:tc>
          <w:tcPr>
            <w:tcW w:w="506" w:type="pct"/>
            <w:tcBorders>
              <w:top w:val="nil"/>
              <w:left w:val="nil"/>
              <w:bottom w:val="single" w:sz="4" w:space="0" w:color="auto"/>
              <w:right w:val="single" w:sz="4" w:space="0" w:color="auto"/>
            </w:tcBorders>
            <w:shd w:val="clear" w:color="auto" w:fill="auto"/>
            <w:vAlign w:val="center"/>
            <w:hideMark/>
          </w:tcPr>
          <w:p w14:paraId="46C0D1F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50" w:type="pct"/>
            <w:tcBorders>
              <w:top w:val="nil"/>
              <w:left w:val="nil"/>
              <w:bottom w:val="single" w:sz="4" w:space="0" w:color="auto"/>
              <w:right w:val="single" w:sz="4" w:space="0" w:color="auto"/>
            </w:tcBorders>
            <w:shd w:val="clear" w:color="auto" w:fill="auto"/>
            <w:vAlign w:val="center"/>
            <w:hideMark/>
          </w:tcPr>
          <w:p w14:paraId="6E43B8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3718B3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49A0C5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C410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7B3B697" w14:textId="77777777" w:rsidR="00833B1B" w:rsidRPr="00833B1B" w:rsidRDefault="00833B1B" w:rsidP="00833B1B">
            <w:pPr>
              <w:widowControl/>
              <w:jc w:val="left"/>
              <w:rPr>
                <w:rFonts w:eastAsia="Times New Roman"/>
                <w:kern w:val="0"/>
                <w:sz w:val="20"/>
                <w:szCs w:val="20"/>
              </w:rPr>
            </w:pPr>
          </w:p>
        </w:tc>
      </w:tr>
      <w:tr w:rsidR="00833B1B" w:rsidRPr="00F709D5" w14:paraId="60A7C6F7"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3102FAC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5A5BF5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w:t>
            </w:r>
            <w:r w:rsidRPr="00833B1B">
              <w:rPr>
                <w:rFonts w:ascii="宋体" w:hAnsi="宋体" w:cs="宋体" w:hint="eastAsia"/>
                <w:color w:val="000000"/>
                <w:kern w:val="0"/>
                <w:sz w:val="20"/>
                <w:szCs w:val="20"/>
              </w:rPr>
              <w:lastRenderedPageBreak/>
              <w:t>指标</w:t>
            </w:r>
          </w:p>
        </w:tc>
        <w:tc>
          <w:tcPr>
            <w:tcW w:w="429" w:type="pct"/>
            <w:tcBorders>
              <w:top w:val="nil"/>
              <w:left w:val="nil"/>
              <w:bottom w:val="single" w:sz="4" w:space="0" w:color="auto"/>
              <w:right w:val="single" w:sz="4" w:space="0" w:color="auto"/>
            </w:tcBorders>
            <w:shd w:val="clear" w:color="auto" w:fill="auto"/>
            <w:vAlign w:val="center"/>
            <w:hideMark/>
          </w:tcPr>
          <w:p w14:paraId="14E002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经济成本</w:t>
            </w:r>
            <w:r w:rsidRPr="00833B1B">
              <w:rPr>
                <w:rFonts w:ascii="宋体" w:hAnsi="宋体" w:cs="宋体" w:hint="eastAsia"/>
                <w:color w:val="000000"/>
                <w:kern w:val="0"/>
                <w:sz w:val="20"/>
                <w:szCs w:val="20"/>
              </w:rPr>
              <w:lastRenderedPageBreak/>
              <w:t>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3C79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项目预算控制率</w:t>
            </w:r>
          </w:p>
        </w:tc>
        <w:tc>
          <w:tcPr>
            <w:tcW w:w="506" w:type="pct"/>
            <w:tcBorders>
              <w:top w:val="nil"/>
              <w:left w:val="nil"/>
              <w:bottom w:val="single" w:sz="4" w:space="0" w:color="auto"/>
              <w:right w:val="single" w:sz="4" w:space="0" w:color="auto"/>
            </w:tcBorders>
            <w:shd w:val="clear" w:color="auto" w:fill="auto"/>
            <w:vAlign w:val="center"/>
            <w:hideMark/>
          </w:tcPr>
          <w:p w14:paraId="21CDB4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50" w:type="pct"/>
            <w:tcBorders>
              <w:top w:val="nil"/>
              <w:left w:val="nil"/>
              <w:bottom w:val="single" w:sz="4" w:space="0" w:color="auto"/>
              <w:right w:val="single" w:sz="4" w:space="0" w:color="auto"/>
            </w:tcBorders>
            <w:shd w:val="clear" w:color="auto" w:fill="auto"/>
            <w:vAlign w:val="center"/>
            <w:hideMark/>
          </w:tcPr>
          <w:p w14:paraId="6BA072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055962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512499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1BC4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38599B4E" w14:textId="77777777" w:rsidR="00833B1B" w:rsidRPr="00833B1B" w:rsidRDefault="00833B1B" w:rsidP="00833B1B">
            <w:pPr>
              <w:widowControl/>
              <w:jc w:val="left"/>
              <w:rPr>
                <w:rFonts w:eastAsia="Times New Roman"/>
                <w:kern w:val="0"/>
                <w:sz w:val="20"/>
                <w:szCs w:val="20"/>
              </w:rPr>
            </w:pPr>
          </w:p>
        </w:tc>
      </w:tr>
      <w:tr w:rsidR="00833B1B" w:rsidRPr="00F709D5" w14:paraId="45837C7F"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F88E473"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1B0C6C6"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55C680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148C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群众对委员投诉率</w:t>
            </w:r>
          </w:p>
        </w:tc>
        <w:tc>
          <w:tcPr>
            <w:tcW w:w="506" w:type="pct"/>
            <w:tcBorders>
              <w:top w:val="nil"/>
              <w:left w:val="nil"/>
              <w:bottom w:val="single" w:sz="4" w:space="0" w:color="auto"/>
              <w:right w:val="single" w:sz="4" w:space="0" w:color="auto"/>
            </w:tcBorders>
            <w:shd w:val="clear" w:color="auto" w:fill="auto"/>
            <w:vAlign w:val="center"/>
            <w:hideMark/>
          </w:tcPr>
          <w:p w14:paraId="6CC18D6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50" w:type="pct"/>
            <w:tcBorders>
              <w:top w:val="nil"/>
              <w:left w:val="nil"/>
              <w:bottom w:val="single" w:sz="4" w:space="0" w:color="auto"/>
              <w:right w:val="single" w:sz="4" w:space="0" w:color="auto"/>
            </w:tcBorders>
            <w:shd w:val="clear" w:color="auto" w:fill="auto"/>
            <w:vAlign w:val="center"/>
            <w:hideMark/>
          </w:tcPr>
          <w:p w14:paraId="585A681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F58BCE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A54F0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9ED3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43343935" w14:textId="77777777" w:rsidR="00833B1B" w:rsidRPr="00833B1B" w:rsidRDefault="00833B1B" w:rsidP="00833B1B">
            <w:pPr>
              <w:widowControl/>
              <w:jc w:val="left"/>
              <w:rPr>
                <w:rFonts w:eastAsia="Times New Roman"/>
                <w:kern w:val="0"/>
                <w:sz w:val="20"/>
                <w:szCs w:val="20"/>
              </w:rPr>
            </w:pPr>
          </w:p>
        </w:tc>
      </w:tr>
      <w:tr w:rsidR="00833B1B" w:rsidRPr="00F709D5" w14:paraId="7C506FA5"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04BF099"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C59FCF7"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034A72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1289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5F4E9F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66521A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6C3235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373079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9B7F7F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B0F26A" w14:textId="77777777" w:rsidR="00833B1B" w:rsidRPr="00833B1B" w:rsidRDefault="00833B1B" w:rsidP="00833B1B">
            <w:pPr>
              <w:widowControl/>
              <w:jc w:val="left"/>
              <w:rPr>
                <w:rFonts w:eastAsia="Times New Roman"/>
                <w:kern w:val="0"/>
                <w:sz w:val="20"/>
                <w:szCs w:val="20"/>
              </w:rPr>
            </w:pPr>
          </w:p>
        </w:tc>
      </w:tr>
      <w:tr w:rsidR="00833B1B" w:rsidRPr="00F709D5" w14:paraId="4BDFF3ED"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34D8146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609400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429" w:type="pct"/>
            <w:tcBorders>
              <w:top w:val="nil"/>
              <w:left w:val="nil"/>
              <w:bottom w:val="single" w:sz="4" w:space="0" w:color="auto"/>
              <w:right w:val="single" w:sz="4" w:space="0" w:color="auto"/>
            </w:tcBorders>
            <w:shd w:val="clear" w:color="auto" w:fill="auto"/>
            <w:vAlign w:val="center"/>
            <w:hideMark/>
          </w:tcPr>
          <w:p w14:paraId="28E9A77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CB2F5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5BE306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2F6FC3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DB8AF0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611F61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EE5F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2D18B75" w14:textId="77777777" w:rsidR="00833B1B" w:rsidRPr="00833B1B" w:rsidRDefault="00833B1B" w:rsidP="00833B1B">
            <w:pPr>
              <w:widowControl/>
              <w:jc w:val="left"/>
              <w:rPr>
                <w:rFonts w:eastAsia="Times New Roman"/>
                <w:kern w:val="0"/>
                <w:sz w:val="20"/>
                <w:szCs w:val="20"/>
              </w:rPr>
            </w:pPr>
          </w:p>
        </w:tc>
      </w:tr>
      <w:tr w:rsidR="00833B1B" w:rsidRPr="00F709D5" w14:paraId="4C4F33C0"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99D9E91"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ED907DA"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70F14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6530E"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委员提案采纳率</w:t>
            </w:r>
          </w:p>
        </w:tc>
        <w:tc>
          <w:tcPr>
            <w:tcW w:w="506" w:type="pct"/>
            <w:tcBorders>
              <w:top w:val="nil"/>
              <w:left w:val="nil"/>
              <w:bottom w:val="single" w:sz="4" w:space="0" w:color="auto"/>
              <w:right w:val="single" w:sz="4" w:space="0" w:color="auto"/>
            </w:tcBorders>
            <w:shd w:val="clear" w:color="auto" w:fill="auto"/>
            <w:vAlign w:val="center"/>
            <w:hideMark/>
          </w:tcPr>
          <w:p w14:paraId="29FD04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&gt;=80%</w:t>
            </w:r>
          </w:p>
        </w:tc>
        <w:tc>
          <w:tcPr>
            <w:tcW w:w="450" w:type="pct"/>
            <w:tcBorders>
              <w:top w:val="nil"/>
              <w:left w:val="nil"/>
              <w:bottom w:val="single" w:sz="4" w:space="0" w:color="auto"/>
              <w:right w:val="single" w:sz="4" w:space="0" w:color="auto"/>
            </w:tcBorders>
            <w:shd w:val="clear" w:color="auto" w:fill="auto"/>
            <w:vAlign w:val="center"/>
            <w:hideMark/>
          </w:tcPr>
          <w:p w14:paraId="6A99B0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50756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5905A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F1B28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C5B7974" w14:textId="77777777" w:rsidR="00833B1B" w:rsidRPr="00833B1B" w:rsidRDefault="00833B1B" w:rsidP="00833B1B">
            <w:pPr>
              <w:widowControl/>
              <w:jc w:val="left"/>
              <w:rPr>
                <w:rFonts w:eastAsia="Times New Roman"/>
                <w:kern w:val="0"/>
                <w:sz w:val="20"/>
                <w:szCs w:val="20"/>
              </w:rPr>
            </w:pPr>
          </w:p>
        </w:tc>
      </w:tr>
      <w:tr w:rsidR="00833B1B" w:rsidRPr="00F709D5" w14:paraId="710BD95D"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15813A13"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199D9EE8" w14:textId="77777777" w:rsidR="00833B1B" w:rsidRPr="00833B1B" w:rsidRDefault="00833B1B" w:rsidP="00833B1B">
            <w:pPr>
              <w:widowControl/>
              <w:jc w:val="left"/>
              <w:rPr>
                <w:rFonts w:ascii="宋体" w:hAnsi="宋体" w:cs="宋体" w:hint="eastAsia"/>
                <w:color w:val="000000"/>
                <w:kern w:val="0"/>
                <w:sz w:val="20"/>
                <w:szCs w:val="20"/>
              </w:rPr>
            </w:pPr>
          </w:p>
        </w:tc>
        <w:tc>
          <w:tcPr>
            <w:tcW w:w="429" w:type="pct"/>
            <w:tcBorders>
              <w:top w:val="nil"/>
              <w:left w:val="nil"/>
              <w:bottom w:val="single" w:sz="4" w:space="0" w:color="auto"/>
              <w:right w:val="single" w:sz="4" w:space="0" w:color="auto"/>
            </w:tcBorders>
            <w:shd w:val="clear" w:color="auto" w:fill="auto"/>
            <w:vAlign w:val="center"/>
            <w:hideMark/>
          </w:tcPr>
          <w:p w14:paraId="4EE5E0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F694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27064CE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50" w:type="pct"/>
            <w:tcBorders>
              <w:top w:val="nil"/>
              <w:left w:val="nil"/>
              <w:bottom w:val="single" w:sz="4" w:space="0" w:color="auto"/>
              <w:right w:val="single" w:sz="4" w:space="0" w:color="auto"/>
            </w:tcBorders>
            <w:shd w:val="clear" w:color="auto" w:fill="auto"/>
            <w:vAlign w:val="center"/>
            <w:hideMark/>
          </w:tcPr>
          <w:p w14:paraId="37C1867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650A52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EDC90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EABD4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108004" w14:textId="77777777" w:rsidR="00833B1B" w:rsidRPr="00833B1B" w:rsidRDefault="00833B1B" w:rsidP="00833B1B">
            <w:pPr>
              <w:widowControl/>
              <w:jc w:val="left"/>
              <w:rPr>
                <w:rFonts w:eastAsia="Times New Roman"/>
                <w:kern w:val="0"/>
                <w:sz w:val="20"/>
                <w:szCs w:val="20"/>
              </w:rPr>
            </w:pPr>
          </w:p>
        </w:tc>
      </w:tr>
      <w:tr w:rsidR="00833B1B" w:rsidRPr="00F709D5" w14:paraId="2D545D6E" w14:textId="77777777" w:rsidTr="00833B1B">
        <w:trPr>
          <w:trHeight w:val="399"/>
        </w:trPr>
        <w:tc>
          <w:tcPr>
            <w:tcW w:w="356" w:type="pct"/>
            <w:vMerge/>
            <w:tcBorders>
              <w:top w:val="nil"/>
              <w:left w:val="single" w:sz="4" w:space="0" w:color="auto"/>
              <w:bottom w:val="single" w:sz="4" w:space="0" w:color="auto"/>
              <w:right w:val="single" w:sz="4" w:space="0" w:color="auto"/>
            </w:tcBorders>
            <w:vAlign w:val="center"/>
            <w:hideMark/>
          </w:tcPr>
          <w:p w14:paraId="6E9EC2AA" w14:textId="77777777" w:rsidR="00833B1B" w:rsidRPr="00833B1B" w:rsidRDefault="00833B1B" w:rsidP="00833B1B">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5B9EDF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429" w:type="pct"/>
            <w:tcBorders>
              <w:top w:val="nil"/>
              <w:left w:val="nil"/>
              <w:bottom w:val="single" w:sz="4" w:space="0" w:color="auto"/>
              <w:right w:val="single" w:sz="4" w:space="0" w:color="auto"/>
            </w:tcBorders>
            <w:shd w:val="clear" w:color="auto" w:fill="auto"/>
            <w:vAlign w:val="center"/>
            <w:hideMark/>
          </w:tcPr>
          <w:p w14:paraId="78E2DA1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99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4994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被走访群众满意度</w:t>
            </w:r>
          </w:p>
        </w:tc>
        <w:tc>
          <w:tcPr>
            <w:tcW w:w="506" w:type="pct"/>
            <w:tcBorders>
              <w:top w:val="nil"/>
              <w:left w:val="nil"/>
              <w:bottom w:val="single" w:sz="4" w:space="0" w:color="auto"/>
              <w:right w:val="single" w:sz="4" w:space="0" w:color="auto"/>
            </w:tcBorders>
            <w:shd w:val="clear" w:color="auto" w:fill="auto"/>
            <w:vAlign w:val="center"/>
            <w:hideMark/>
          </w:tcPr>
          <w:p w14:paraId="440980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50" w:type="pct"/>
            <w:tcBorders>
              <w:top w:val="nil"/>
              <w:left w:val="nil"/>
              <w:bottom w:val="single" w:sz="4" w:space="0" w:color="auto"/>
              <w:right w:val="single" w:sz="4" w:space="0" w:color="auto"/>
            </w:tcBorders>
            <w:shd w:val="clear" w:color="auto" w:fill="auto"/>
            <w:vAlign w:val="center"/>
            <w:hideMark/>
          </w:tcPr>
          <w:p w14:paraId="3BA3E4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974A7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000000"/>
            </w:tcBorders>
            <w:shd w:val="clear" w:color="auto" w:fill="auto"/>
            <w:vAlign w:val="center"/>
            <w:hideMark/>
          </w:tcPr>
          <w:p w14:paraId="2B3C533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521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1B8DE344" w14:textId="77777777" w:rsidR="00833B1B" w:rsidRPr="00833B1B" w:rsidRDefault="00833B1B" w:rsidP="00833B1B">
            <w:pPr>
              <w:widowControl/>
              <w:jc w:val="left"/>
              <w:rPr>
                <w:rFonts w:eastAsia="Times New Roman"/>
                <w:kern w:val="0"/>
                <w:sz w:val="20"/>
                <w:szCs w:val="20"/>
              </w:rPr>
            </w:pPr>
          </w:p>
        </w:tc>
      </w:tr>
      <w:tr w:rsidR="00833B1B" w:rsidRPr="00F709D5" w14:paraId="1679D460" w14:textId="77777777" w:rsidTr="00833B1B">
        <w:trPr>
          <w:trHeight w:val="288"/>
        </w:trPr>
        <w:tc>
          <w:tcPr>
            <w:tcW w:w="309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9101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DF382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1EA59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7B7E5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AA9FDC8" w14:textId="77777777" w:rsidR="00833B1B" w:rsidRPr="00833B1B" w:rsidRDefault="00833B1B" w:rsidP="00833B1B">
            <w:pPr>
              <w:widowControl/>
              <w:jc w:val="left"/>
              <w:rPr>
                <w:rFonts w:eastAsia="Times New Roman"/>
                <w:kern w:val="0"/>
                <w:sz w:val="20"/>
                <w:szCs w:val="20"/>
              </w:rPr>
            </w:pPr>
          </w:p>
        </w:tc>
      </w:tr>
    </w:tbl>
    <w:p w14:paraId="20A7B0C5"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20"/>
        <w:gridCol w:w="417"/>
        <w:gridCol w:w="788"/>
        <w:gridCol w:w="1313"/>
        <w:gridCol w:w="1117"/>
        <w:gridCol w:w="816"/>
        <w:gridCol w:w="375"/>
        <w:gridCol w:w="342"/>
        <w:gridCol w:w="516"/>
        <w:gridCol w:w="144"/>
        <w:gridCol w:w="390"/>
        <w:gridCol w:w="530"/>
        <w:gridCol w:w="716"/>
        <w:gridCol w:w="222"/>
      </w:tblGrid>
      <w:tr w:rsidR="00833B1B" w:rsidRPr="00833B1B" w14:paraId="30944BC4"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A94913A"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23614D7"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42B7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F709D5" w14:paraId="4ADC15EB" w14:textId="77777777" w:rsidTr="00833B1B">
        <w:trPr>
          <w:gridAfter w:val="1"/>
          <w:wAfter w:w="130" w:type="pct"/>
          <w:trHeight w:val="288"/>
        </w:trPr>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A60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379" w:type="pct"/>
            <w:gridSpan w:val="12"/>
            <w:tcBorders>
              <w:top w:val="single" w:sz="4" w:space="0" w:color="auto"/>
              <w:left w:val="nil"/>
              <w:bottom w:val="single" w:sz="4" w:space="0" w:color="auto"/>
              <w:right w:val="single" w:sz="4" w:space="0" w:color="000000"/>
            </w:tcBorders>
            <w:shd w:val="clear" w:color="auto" w:fill="auto"/>
            <w:vAlign w:val="center"/>
            <w:hideMark/>
          </w:tcPr>
          <w:p w14:paraId="11F3A3B5" w14:textId="786B52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工作工作队经费</w:t>
            </w:r>
          </w:p>
        </w:tc>
      </w:tr>
      <w:tr w:rsidR="00833B1B" w:rsidRPr="00F709D5" w14:paraId="3E45F0EC" w14:textId="77777777" w:rsidTr="00833B1B">
        <w:trPr>
          <w:gridAfter w:val="1"/>
          <w:wAfter w:w="130" w:type="pct"/>
          <w:trHeight w:val="288"/>
        </w:trPr>
        <w:tc>
          <w:tcPr>
            <w:tcW w:w="4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B6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2132" w:type="pct"/>
            <w:gridSpan w:val="4"/>
            <w:tcBorders>
              <w:top w:val="single" w:sz="4" w:space="0" w:color="auto"/>
              <w:left w:val="nil"/>
              <w:bottom w:val="single" w:sz="4" w:space="0" w:color="auto"/>
              <w:right w:val="single" w:sz="4" w:space="0" w:color="auto"/>
            </w:tcBorders>
            <w:shd w:val="clear" w:color="auto" w:fill="auto"/>
            <w:vAlign w:val="center"/>
            <w:hideMark/>
          </w:tcPr>
          <w:p w14:paraId="0C13AB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99966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548" w:type="pct"/>
            <w:gridSpan w:val="6"/>
            <w:tcBorders>
              <w:top w:val="single" w:sz="4" w:space="0" w:color="auto"/>
              <w:left w:val="nil"/>
              <w:bottom w:val="single" w:sz="4" w:space="0" w:color="auto"/>
              <w:right w:val="single" w:sz="4" w:space="0" w:color="auto"/>
            </w:tcBorders>
            <w:shd w:val="clear" w:color="auto" w:fill="auto"/>
            <w:vAlign w:val="center"/>
            <w:hideMark/>
          </w:tcPr>
          <w:p w14:paraId="3CFC83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木垒县人大办公室</w:t>
            </w:r>
          </w:p>
        </w:tc>
      </w:tr>
      <w:tr w:rsidR="00833B1B" w:rsidRPr="00F709D5" w14:paraId="62BD050E" w14:textId="77777777" w:rsidTr="00833B1B">
        <w:trPr>
          <w:gridAfter w:val="1"/>
          <w:wAfter w:w="130" w:type="pct"/>
          <w:trHeight w:val="480"/>
        </w:trPr>
        <w:tc>
          <w:tcPr>
            <w:tcW w:w="4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60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3709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70" w:type="pct"/>
            <w:tcBorders>
              <w:top w:val="nil"/>
              <w:left w:val="nil"/>
              <w:bottom w:val="single" w:sz="4" w:space="0" w:color="auto"/>
              <w:right w:val="single" w:sz="4" w:space="0" w:color="auto"/>
            </w:tcBorders>
            <w:shd w:val="clear" w:color="auto" w:fill="auto"/>
            <w:vAlign w:val="center"/>
            <w:hideMark/>
          </w:tcPr>
          <w:p w14:paraId="7F944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670B5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5CFB67F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33D15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004810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A93E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05C09908"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0877DE01"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8C7FC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770" w:type="pct"/>
            <w:tcBorders>
              <w:top w:val="nil"/>
              <w:left w:val="nil"/>
              <w:bottom w:val="single" w:sz="4" w:space="0" w:color="auto"/>
              <w:right w:val="single" w:sz="4" w:space="0" w:color="auto"/>
            </w:tcBorders>
            <w:shd w:val="clear" w:color="auto" w:fill="auto"/>
            <w:vAlign w:val="center"/>
            <w:hideMark/>
          </w:tcPr>
          <w:p w14:paraId="1E0E4CE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25A93D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8B742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597DC0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4858405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A94B7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973B3DF"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48BB6CFF"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951491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770" w:type="pct"/>
            <w:tcBorders>
              <w:top w:val="nil"/>
              <w:left w:val="nil"/>
              <w:bottom w:val="single" w:sz="4" w:space="0" w:color="auto"/>
              <w:right w:val="single" w:sz="4" w:space="0" w:color="auto"/>
            </w:tcBorders>
            <w:shd w:val="clear" w:color="auto" w:fill="auto"/>
            <w:vAlign w:val="center"/>
            <w:hideMark/>
          </w:tcPr>
          <w:p w14:paraId="1E6E5BD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0AC50D9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4A6F0D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5372F8B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CBB97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3A2D9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8549DE7"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46C86840"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11542ADB" w14:textId="17AAA718"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p>
        </w:tc>
        <w:tc>
          <w:tcPr>
            <w:tcW w:w="770" w:type="pct"/>
            <w:tcBorders>
              <w:top w:val="nil"/>
              <w:left w:val="nil"/>
              <w:bottom w:val="single" w:sz="4" w:space="0" w:color="auto"/>
              <w:right w:val="single" w:sz="4" w:space="0" w:color="auto"/>
            </w:tcBorders>
            <w:shd w:val="clear" w:color="auto" w:fill="auto"/>
            <w:vAlign w:val="center"/>
            <w:hideMark/>
          </w:tcPr>
          <w:p w14:paraId="64FCD199" w14:textId="4AC144A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5201C3B5" w14:textId="349215A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28BDCA87" w14:textId="0D40004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140F535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2AFE0B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FBAE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2A80AB0" w14:textId="77777777" w:rsidTr="00833B1B">
        <w:trPr>
          <w:gridAfter w:val="1"/>
          <w:wAfter w:w="130" w:type="pct"/>
          <w:trHeight w:val="441"/>
        </w:trPr>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713A8673"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D44DA51" w14:textId="15F7903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其他资金</w:t>
            </w:r>
          </w:p>
        </w:tc>
        <w:tc>
          <w:tcPr>
            <w:tcW w:w="770" w:type="pct"/>
            <w:tcBorders>
              <w:top w:val="nil"/>
              <w:left w:val="nil"/>
              <w:bottom w:val="single" w:sz="4" w:space="0" w:color="auto"/>
              <w:right w:val="single" w:sz="4" w:space="0" w:color="auto"/>
            </w:tcBorders>
            <w:shd w:val="clear" w:color="auto" w:fill="auto"/>
            <w:vAlign w:val="center"/>
            <w:hideMark/>
          </w:tcPr>
          <w:p w14:paraId="05784F0A" w14:textId="542C5F4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37CDE9D" w14:textId="586EDBF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8751EC7" w14:textId="36A9CEE0"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3"/>
            <w:tcBorders>
              <w:top w:val="single" w:sz="4" w:space="0" w:color="auto"/>
              <w:left w:val="nil"/>
              <w:bottom w:val="single" w:sz="4" w:space="0" w:color="auto"/>
              <w:right w:val="single" w:sz="4" w:space="0" w:color="auto"/>
            </w:tcBorders>
            <w:shd w:val="clear" w:color="auto" w:fill="auto"/>
            <w:vAlign w:val="center"/>
            <w:hideMark/>
          </w:tcPr>
          <w:p w14:paraId="602A87F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AAE05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A22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0332CAA8" w14:textId="77777777" w:rsidTr="00833B1B">
        <w:trPr>
          <w:gridAfter w:val="1"/>
          <w:wAfter w:w="130" w:type="pct"/>
          <w:trHeight w:val="288"/>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3AEE0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w:t>
            </w:r>
            <w:r w:rsidRPr="00833B1B">
              <w:rPr>
                <w:rFonts w:ascii="宋体" w:hAnsi="宋体" w:cs="宋体" w:hint="eastAsia"/>
                <w:color w:val="000000"/>
                <w:kern w:val="0"/>
                <w:sz w:val="20"/>
                <w:szCs w:val="20"/>
              </w:rPr>
              <w:lastRenderedPageBreak/>
              <w:t>度总体目标</w:t>
            </w:r>
          </w:p>
        </w:tc>
        <w:tc>
          <w:tcPr>
            <w:tcW w:w="2379" w:type="pct"/>
            <w:gridSpan w:val="5"/>
            <w:tcBorders>
              <w:top w:val="single" w:sz="4" w:space="0" w:color="auto"/>
              <w:left w:val="nil"/>
              <w:bottom w:val="single" w:sz="4" w:space="0" w:color="auto"/>
              <w:right w:val="single" w:sz="4" w:space="0" w:color="auto"/>
            </w:tcBorders>
            <w:shd w:val="clear" w:color="auto" w:fill="auto"/>
            <w:vAlign w:val="center"/>
            <w:hideMark/>
          </w:tcPr>
          <w:p w14:paraId="26DEAB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预期目标</w:t>
            </w:r>
          </w:p>
        </w:tc>
        <w:tc>
          <w:tcPr>
            <w:tcW w:w="2247" w:type="pct"/>
            <w:gridSpan w:val="8"/>
            <w:tcBorders>
              <w:top w:val="single" w:sz="4" w:space="0" w:color="auto"/>
              <w:left w:val="nil"/>
              <w:bottom w:val="single" w:sz="4" w:space="0" w:color="auto"/>
              <w:right w:val="single" w:sz="4" w:space="0" w:color="auto"/>
            </w:tcBorders>
            <w:shd w:val="clear" w:color="auto" w:fill="auto"/>
            <w:vAlign w:val="center"/>
            <w:hideMark/>
          </w:tcPr>
          <w:p w14:paraId="475AD88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F709D5" w14:paraId="3AB99D6A" w14:textId="77777777" w:rsidTr="00833B1B">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4E95474D" w14:textId="77777777" w:rsidR="00833B1B" w:rsidRPr="00833B1B" w:rsidRDefault="00833B1B" w:rsidP="00833B1B">
            <w:pPr>
              <w:widowControl/>
              <w:jc w:val="left"/>
              <w:rPr>
                <w:rFonts w:ascii="宋体" w:hAnsi="宋体" w:cs="宋体" w:hint="eastAsia"/>
                <w:color w:val="000000"/>
                <w:kern w:val="0"/>
                <w:sz w:val="20"/>
                <w:szCs w:val="20"/>
              </w:rPr>
            </w:pPr>
          </w:p>
        </w:tc>
        <w:tc>
          <w:tcPr>
            <w:tcW w:w="2379" w:type="pct"/>
            <w:gridSpan w:val="5"/>
            <w:tcBorders>
              <w:top w:val="single" w:sz="4" w:space="0" w:color="auto"/>
              <w:left w:val="nil"/>
              <w:bottom w:val="single" w:sz="4" w:space="0" w:color="auto"/>
              <w:right w:val="single" w:sz="4" w:space="0" w:color="000000"/>
            </w:tcBorders>
            <w:shd w:val="clear" w:color="auto" w:fill="auto"/>
            <w:hideMark/>
          </w:tcPr>
          <w:p w14:paraId="4FDD3EA0" w14:textId="61C110F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c>
          <w:tcPr>
            <w:tcW w:w="2247" w:type="pct"/>
            <w:gridSpan w:val="8"/>
            <w:tcBorders>
              <w:top w:val="single" w:sz="4" w:space="0" w:color="auto"/>
              <w:left w:val="nil"/>
              <w:bottom w:val="single" w:sz="4" w:space="0" w:color="auto"/>
              <w:right w:val="single" w:sz="4" w:space="0" w:color="000000"/>
            </w:tcBorders>
            <w:shd w:val="clear" w:color="auto" w:fill="auto"/>
            <w:hideMark/>
          </w:tcPr>
          <w:p w14:paraId="75B84EF2" w14:textId="0A870B6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截至项目自评，我单位已完成如下工作：</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工作队数量1个，参与访贫帮扶民族团结互助等活动 8次。充分发挥“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r>
      <w:tr w:rsidR="00833B1B" w:rsidRPr="00F709D5" w14:paraId="05C12DE4" w14:textId="77777777" w:rsidTr="00833B1B">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DD8BC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7ED5C77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6A52E1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447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B85B5A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2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97C9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D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3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08A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334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3DDDE175" w14:textId="77777777" w:rsidTr="00833B1B">
        <w:trPr>
          <w:trHeight w:val="288"/>
        </w:trPr>
        <w:tc>
          <w:tcPr>
            <w:tcW w:w="244" w:type="pct"/>
            <w:vMerge/>
            <w:tcBorders>
              <w:top w:val="nil"/>
              <w:left w:val="single" w:sz="4" w:space="0" w:color="auto"/>
              <w:bottom w:val="single" w:sz="4" w:space="0" w:color="auto"/>
              <w:right w:val="single" w:sz="4" w:space="0" w:color="auto"/>
            </w:tcBorders>
            <w:vAlign w:val="center"/>
            <w:hideMark/>
          </w:tcPr>
          <w:p w14:paraId="5F0A3F3F"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7292F4D"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72086786" w14:textId="77777777" w:rsidR="00833B1B" w:rsidRPr="00833B1B" w:rsidRDefault="00833B1B" w:rsidP="00833B1B">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4778759E" w14:textId="77777777" w:rsidR="00833B1B" w:rsidRPr="00833B1B" w:rsidRDefault="00833B1B" w:rsidP="00833B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34504A3" w14:textId="77777777" w:rsidR="00833B1B" w:rsidRPr="00833B1B" w:rsidRDefault="00833B1B" w:rsidP="00833B1B">
            <w:pPr>
              <w:widowControl/>
              <w:jc w:val="left"/>
              <w:rPr>
                <w:rFonts w:ascii="宋体" w:hAnsi="宋体" w:cs="宋体" w:hint="eastAsia"/>
                <w:color w:val="000000"/>
                <w:kern w:val="0"/>
                <w:sz w:val="20"/>
                <w:szCs w:val="20"/>
              </w:rPr>
            </w:pPr>
          </w:p>
        </w:tc>
        <w:tc>
          <w:tcPr>
            <w:tcW w:w="421" w:type="pct"/>
            <w:gridSpan w:val="2"/>
            <w:vMerge/>
            <w:tcBorders>
              <w:top w:val="nil"/>
              <w:left w:val="single" w:sz="4" w:space="0" w:color="auto"/>
              <w:bottom w:val="single" w:sz="4" w:space="0" w:color="auto"/>
              <w:right w:val="single" w:sz="4" w:space="0" w:color="auto"/>
            </w:tcBorders>
            <w:vAlign w:val="center"/>
            <w:hideMark/>
          </w:tcPr>
          <w:p w14:paraId="39CFE40A" w14:textId="77777777" w:rsidR="00833B1B" w:rsidRPr="00833B1B" w:rsidRDefault="00833B1B" w:rsidP="00833B1B">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6C332A" w14:textId="77777777" w:rsidR="00833B1B" w:rsidRPr="00833B1B" w:rsidRDefault="00833B1B" w:rsidP="00833B1B">
            <w:pPr>
              <w:widowControl/>
              <w:jc w:val="left"/>
              <w:rPr>
                <w:rFonts w:ascii="宋体" w:hAnsi="宋体" w:cs="宋体" w:hint="eastAsia"/>
                <w:color w:val="000000"/>
                <w:kern w:val="0"/>
                <w:sz w:val="20"/>
                <w:szCs w:val="20"/>
              </w:rPr>
            </w:pPr>
          </w:p>
        </w:tc>
        <w:tc>
          <w:tcPr>
            <w:tcW w:w="313" w:type="pct"/>
            <w:gridSpan w:val="2"/>
            <w:vMerge/>
            <w:tcBorders>
              <w:top w:val="single" w:sz="4" w:space="0" w:color="auto"/>
              <w:left w:val="single" w:sz="4" w:space="0" w:color="auto"/>
              <w:bottom w:val="single" w:sz="4" w:space="0" w:color="auto"/>
              <w:right w:val="single" w:sz="4" w:space="0" w:color="auto"/>
            </w:tcBorders>
            <w:vAlign w:val="center"/>
            <w:hideMark/>
          </w:tcPr>
          <w:p w14:paraId="0CF3C2CE" w14:textId="77777777" w:rsidR="00833B1B" w:rsidRPr="00833B1B" w:rsidRDefault="00833B1B" w:rsidP="00833B1B">
            <w:pPr>
              <w:widowControl/>
              <w:jc w:val="left"/>
              <w:rPr>
                <w:rFonts w:ascii="宋体" w:hAnsi="宋体" w:cs="宋体" w:hint="eastAsia"/>
                <w:color w:val="000000"/>
                <w:kern w:val="0"/>
                <w:sz w:val="20"/>
                <w:szCs w:val="20"/>
              </w:rPr>
            </w:pPr>
          </w:p>
        </w:tc>
        <w:tc>
          <w:tcPr>
            <w:tcW w:w="731" w:type="pct"/>
            <w:gridSpan w:val="2"/>
            <w:vMerge/>
            <w:tcBorders>
              <w:top w:val="single" w:sz="4" w:space="0" w:color="auto"/>
              <w:left w:val="single" w:sz="4" w:space="0" w:color="auto"/>
              <w:bottom w:val="single" w:sz="4" w:space="0" w:color="auto"/>
              <w:right w:val="single" w:sz="4" w:space="0" w:color="auto"/>
            </w:tcBorders>
            <w:vAlign w:val="center"/>
            <w:hideMark/>
          </w:tcPr>
          <w:p w14:paraId="7E8505B7"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39361D"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62107D90" w14:textId="77777777" w:rsidTr="00833B1B">
        <w:trPr>
          <w:trHeight w:val="399"/>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1F271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3A2A57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0564BBB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1DD35" w14:textId="3F3AC567" w:rsidR="00833B1B" w:rsidRPr="00833B1B" w:rsidRDefault="00F64075" w:rsidP="00833B1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3B1B" w:rsidRPr="00833B1B">
              <w:rPr>
                <w:rFonts w:ascii="宋体" w:hAnsi="宋体" w:cs="宋体" w:hint="eastAsia"/>
                <w:color w:val="000000"/>
                <w:kern w:val="0"/>
                <w:sz w:val="20"/>
                <w:szCs w:val="20"/>
              </w:rPr>
              <w:t>工作队数量</w:t>
            </w:r>
          </w:p>
        </w:tc>
        <w:tc>
          <w:tcPr>
            <w:tcW w:w="479" w:type="pct"/>
            <w:tcBorders>
              <w:top w:val="nil"/>
              <w:left w:val="nil"/>
              <w:bottom w:val="single" w:sz="4" w:space="0" w:color="auto"/>
              <w:right w:val="single" w:sz="4" w:space="0" w:color="auto"/>
            </w:tcBorders>
            <w:shd w:val="clear" w:color="auto" w:fill="auto"/>
            <w:vAlign w:val="center"/>
            <w:hideMark/>
          </w:tcPr>
          <w:p w14:paraId="050FF48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&gt;=1个</w:t>
            </w:r>
          </w:p>
        </w:tc>
        <w:tc>
          <w:tcPr>
            <w:tcW w:w="421" w:type="pct"/>
            <w:gridSpan w:val="2"/>
            <w:tcBorders>
              <w:top w:val="nil"/>
              <w:left w:val="nil"/>
              <w:bottom w:val="single" w:sz="4" w:space="0" w:color="auto"/>
              <w:right w:val="single" w:sz="4" w:space="0" w:color="auto"/>
            </w:tcBorders>
            <w:shd w:val="clear" w:color="auto" w:fill="auto"/>
            <w:vAlign w:val="center"/>
            <w:hideMark/>
          </w:tcPr>
          <w:p w14:paraId="502584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=1个</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65E7C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2787A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3082FF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C24279E" w14:textId="77777777" w:rsidR="00833B1B" w:rsidRPr="00833B1B" w:rsidRDefault="00833B1B" w:rsidP="00833B1B">
            <w:pPr>
              <w:widowControl/>
              <w:jc w:val="left"/>
              <w:rPr>
                <w:rFonts w:eastAsia="Times New Roman"/>
                <w:kern w:val="0"/>
                <w:sz w:val="20"/>
                <w:szCs w:val="20"/>
              </w:rPr>
            </w:pPr>
          </w:p>
        </w:tc>
      </w:tr>
      <w:tr w:rsidR="00833B1B" w:rsidRPr="00F709D5" w14:paraId="45733975"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2DADDAC0"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01ADBEA3"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177204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CF119"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参与访贫帮扶民族团结互助等活动</w:t>
            </w:r>
          </w:p>
        </w:tc>
        <w:tc>
          <w:tcPr>
            <w:tcW w:w="479" w:type="pct"/>
            <w:tcBorders>
              <w:top w:val="nil"/>
              <w:left w:val="nil"/>
              <w:bottom w:val="single" w:sz="4" w:space="0" w:color="auto"/>
              <w:right w:val="single" w:sz="4" w:space="0" w:color="auto"/>
            </w:tcBorders>
            <w:shd w:val="clear" w:color="auto" w:fill="auto"/>
            <w:vAlign w:val="center"/>
            <w:hideMark/>
          </w:tcPr>
          <w:p w14:paraId="3B5A1F3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&gt;=8次</w:t>
            </w:r>
          </w:p>
        </w:tc>
        <w:tc>
          <w:tcPr>
            <w:tcW w:w="421" w:type="pct"/>
            <w:gridSpan w:val="2"/>
            <w:tcBorders>
              <w:top w:val="nil"/>
              <w:left w:val="nil"/>
              <w:bottom w:val="single" w:sz="4" w:space="0" w:color="auto"/>
              <w:right w:val="single" w:sz="4" w:space="0" w:color="auto"/>
            </w:tcBorders>
            <w:shd w:val="clear" w:color="auto" w:fill="auto"/>
            <w:vAlign w:val="center"/>
            <w:hideMark/>
          </w:tcPr>
          <w:p w14:paraId="0B6D92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=8次</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59802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3395350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7E200D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E9FD9CC" w14:textId="77777777" w:rsidR="00833B1B" w:rsidRPr="00833B1B" w:rsidRDefault="00833B1B" w:rsidP="00833B1B">
            <w:pPr>
              <w:widowControl/>
              <w:jc w:val="left"/>
              <w:rPr>
                <w:rFonts w:eastAsia="Times New Roman"/>
                <w:kern w:val="0"/>
                <w:sz w:val="20"/>
                <w:szCs w:val="20"/>
              </w:rPr>
            </w:pPr>
          </w:p>
        </w:tc>
      </w:tr>
      <w:tr w:rsidR="00833B1B" w:rsidRPr="00F709D5" w14:paraId="78127472"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07008E1"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1511959A"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EA504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CD90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各项工作完成率</w:t>
            </w:r>
          </w:p>
        </w:tc>
        <w:tc>
          <w:tcPr>
            <w:tcW w:w="479" w:type="pct"/>
            <w:tcBorders>
              <w:top w:val="nil"/>
              <w:left w:val="nil"/>
              <w:bottom w:val="single" w:sz="4" w:space="0" w:color="auto"/>
              <w:right w:val="single" w:sz="4" w:space="0" w:color="auto"/>
            </w:tcBorders>
            <w:shd w:val="clear" w:color="auto" w:fill="auto"/>
            <w:vAlign w:val="center"/>
            <w:hideMark/>
          </w:tcPr>
          <w:p w14:paraId="4B3FD13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6A4A10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673A9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E318E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E2B84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795730" w14:textId="77777777" w:rsidR="00833B1B" w:rsidRPr="00833B1B" w:rsidRDefault="00833B1B" w:rsidP="00833B1B">
            <w:pPr>
              <w:widowControl/>
              <w:jc w:val="left"/>
              <w:rPr>
                <w:rFonts w:eastAsia="Times New Roman"/>
                <w:kern w:val="0"/>
                <w:sz w:val="20"/>
                <w:szCs w:val="20"/>
              </w:rPr>
            </w:pPr>
          </w:p>
        </w:tc>
      </w:tr>
      <w:tr w:rsidR="00833B1B" w:rsidRPr="00F709D5" w14:paraId="428E29CF"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70A397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5E4B7467"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FBD7C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E750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为民办好事及时率</w:t>
            </w:r>
          </w:p>
        </w:tc>
        <w:tc>
          <w:tcPr>
            <w:tcW w:w="479" w:type="pct"/>
            <w:tcBorders>
              <w:top w:val="nil"/>
              <w:left w:val="nil"/>
              <w:bottom w:val="single" w:sz="4" w:space="0" w:color="auto"/>
              <w:right w:val="single" w:sz="4" w:space="0" w:color="auto"/>
            </w:tcBorders>
            <w:shd w:val="clear" w:color="auto" w:fill="auto"/>
            <w:vAlign w:val="center"/>
            <w:hideMark/>
          </w:tcPr>
          <w:p w14:paraId="23ECF6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54A7F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99828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E30BC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EBB42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0F217F6" w14:textId="77777777" w:rsidR="00833B1B" w:rsidRPr="00833B1B" w:rsidRDefault="00833B1B" w:rsidP="00833B1B">
            <w:pPr>
              <w:widowControl/>
              <w:jc w:val="left"/>
              <w:rPr>
                <w:rFonts w:eastAsia="Times New Roman"/>
                <w:kern w:val="0"/>
                <w:sz w:val="20"/>
                <w:szCs w:val="20"/>
              </w:rPr>
            </w:pPr>
          </w:p>
        </w:tc>
      </w:tr>
      <w:tr w:rsidR="00833B1B" w:rsidRPr="00F709D5" w14:paraId="53B5E2F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62E6C430"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4A014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2DC2AE8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AD803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B1C0F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3E8F50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AFFCD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7CB2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4C84A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2D79682" w14:textId="77777777" w:rsidR="00833B1B" w:rsidRPr="00833B1B" w:rsidRDefault="00833B1B" w:rsidP="00833B1B">
            <w:pPr>
              <w:widowControl/>
              <w:jc w:val="left"/>
              <w:rPr>
                <w:rFonts w:eastAsia="Times New Roman"/>
                <w:kern w:val="0"/>
                <w:sz w:val="20"/>
                <w:szCs w:val="20"/>
              </w:rPr>
            </w:pPr>
          </w:p>
        </w:tc>
      </w:tr>
      <w:tr w:rsidR="00833B1B" w:rsidRPr="00F709D5" w14:paraId="1A33B519"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03D06982"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6D6C62E9"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21B77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0211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2591F73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21" w:type="pct"/>
            <w:gridSpan w:val="2"/>
            <w:tcBorders>
              <w:top w:val="nil"/>
              <w:left w:val="nil"/>
              <w:bottom w:val="single" w:sz="4" w:space="0" w:color="auto"/>
              <w:right w:val="single" w:sz="4" w:space="0" w:color="auto"/>
            </w:tcBorders>
            <w:shd w:val="clear" w:color="auto" w:fill="auto"/>
            <w:vAlign w:val="center"/>
            <w:hideMark/>
          </w:tcPr>
          <w:p w14:paraId="6BC6225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2B1F6A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F4EFB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41FB0B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ECAEEB1" w14:textId="77777777" w:rsidR="00833B1B" w:rsidRPr="00833B1B" w:rsidRDefault="00833B1B" w:rsidP="00833B1B">
            <w:pPr>
              <w:widowControl/>
              <w:jc w:val="left"/>
              <w:rPr>
                <w:rFonts w:eastAsia="Times New Roman"/>
                <w:kern w:val="0"/>
                <w:sz w:val="20"/>
                <w:szCs w:val="20"/>
              </w:rPr>
            </w:pPr>
          </w:p>
        </w:tc>
      </w:tr>
      <w:tr w:rsidR="00833B1B" w:rsidRPr="00F709D5" w14:paraId="27D6BD8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4CB74DC8"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F2FD95C"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9B260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w:t>
            </w:r>
            <w:r w:rsidRPr="00833B1B">
              <w:rPr>
                <w:rFonts w:ascii="宋体" w:hAnsi="宋体" w:cs="宋体" w:hint="eastAsia"/>
                <w:color w:val="000000"/>
                <w:kern w:val="0"/>
                <w:sz w:val="20"/>
                <w:szCs w:val="20"/>
              </w:rPr>
              <w:lastRenderedPageBreak/>
              <w:t>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3B9C5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8EA62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42D52D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744F7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BCEF43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D7C069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A15F7F8" w14:textId="77777777" w:rsidR="00833B1B" w:rsidRPr="00833B1B" w:rsidRDefault="00833B1B" w:rsidP="00833B1B">
            <w:pPr>
              <w:widowControl/>
              <w:jc w:val="left"/>
              <w:rPr>
                <w:rFonts w:eastAsia="Times New Roman"/>
                <w:kern w:val="0"/>
                <w:sz w:val="20"/>
                <w:szCs w:val="20"/>
              </w:rPr>
            </w:pPr>
          </w:p>
        </w:tc>
      </w:tr>
      <w:tr w:rsidR="00833B1B" w:rsidRPr="00F709D5" w14:paraId="0E373B77"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4310AF3"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187E0D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36DCBA9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E1C8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A18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15273B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1171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130F86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0EB5CA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F2C3697" w14:textId="77777777" w:rsidR="00833B1B" w:rsidRPr="00833B1B" w:rsidRDefault="00833B1B" w:rsidP="00833B1B">
            <w:pPr>
              <w:widowControl/>
              <w:jc w:val="left"/>
              <w:rPr>
                <w:rFonts w:eastAsia="Times New Roman"/>
                <w:kern w:val="0"/>
                <w:sz w:val="20"/>
                <w:szCs w:val="20"/>
              </w:rPr>
            </w:pPr>
          </w:p>
        </w:tc>
      </w:tr>
      <w:tr w:rsidR="00833B1B" w:rsidRPr="00F709D5" w14:paraId="2D5A19B5"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7F0FA6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2C327C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3D98F3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7814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村民政策知晓率</w:t>
            </w:r>
          </w:p>
        </w:tc>
        <w:tc>
          <w:tcPr>
            <w:tcW w:w="479" w:type="pct"/>
            <w:tcBorders>
              <w:top w:val="nil"/>
              <w:left w:val="nil"/>
              <w:bottom w:val="single" w:sz="4" w:space="0" w:color="auto"/>
              <w:right w:val="single" w:sz="4" w:space="0" w:color="auto"/>
            </w:tcBorders>
            <w:shd w:val="clear" w:color="auto" w:fill="auto"/>
            <w:vAlign w:val="center"/>
            <w:hideMark/>
          </w:tcPr>
          <w:p w14:paraId="1406596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&gt;=90%</w:t>
            </w:r>
          </w:p>
        </w:tc>
        <w:tc>
          <w:tcPr>
            <w:tcW w:w="421" w:type="pct"/>
            <w:gridSpan w:val="2"/>
            <w:tcBorders>
              <w:top w:val="nil"/>
              <w:left w:val="nil"/>
              <w:bottom w:val="single" w:sz="4" w:space="0" w:color="auto"/>
              <w:right w:val="single" w:sz="4" w:space="0" w:color="auto"/>
            </w:tcBorders>
            <w:shd w:val="clear" w:color="auto" w:fill="auto"/>
            <w:vAlign w:val="center"/>
            <w:hideMark/>
          </w:tcPr>
          <w:p w14:paraId="52A0A6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78204D6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A4708A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22459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7817B0B" w14:textId="77777777" w:rsidR="00833B1B" w:rsidRPr="00833B1B" w:rsidRDefault="00833B1B" w:rsidP="00833B1B">
            <w:pPr>
              <w:widowControl/>
              <w:jc w:val="left"/>
              <w:rPr>
                <w:rFonts w:eastAsia="Times New Roman"/>
                <w:kern w:val="0"/>
                <w:sz w:val="20"/>
                <w:szCs w:val="20"/>
              </w:rPr>
            </w:pPr>
          </w:p>
        </w:tc>
      </w:tr>
      <w:tr w:rsidR="00833B1B" w:rsidRPr="00F709D5" w14:paraId="0C2E06E3"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7498FDE2"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2C50ABBB"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DD8FCA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624738"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D532F6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&gt;=6174人</w:t>
            </w:r>
          </w:p>
        </w:tc>
        <w:tc>
          <w:tcPr>
            <w:tcW w:w="421" w:type="pct"/>
            <w:gridSpan w:val="2"/>
            <w:tcBorders>
              <w:top w:val="nil"/>
              <w:left w:val="nil"/>
              <w:bottom w:val="single" w:sz="4" w:space="0" w:color="auto"/>
              <w:right w:val="single" w:sz="4" w:space="0" w:color="auto"/>
            </w:tcBorders>
            <w:shd w:val="clear" w:color="auto" w:fill="auto"/>
            <w:vAlign w:val="center"/>
            <w:hideMark/>
          </w:tcPr>
          <w:p w14:paraId="2B4E1F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=6174人</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6F2949F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1E0732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5307F5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0926B61" w14:textId="77777777" w:rsidR="00833B1B" w:rsidRPr="00833B1B" w:rsidRDefault="00833B1B" w:rsidP="00833B1B">
            <w:pPr>
              <w:widowControl/>
              <w:jc w:val="left"/>
              <w:rPr>
                <w:rFonts w:eastAsia="Times New Roman"/>
                <w:kern w:val="0"/>
                <w:sz w:val="20"/>
                <w:szCs w:val="20"/>
              </w:rPr>
            </w:pPr>
          </w:p>
        </w:tc>
      </w:tr>
      <w:tr w:rsidR="00833B1B" w:rsidRPr="00F709D5" w14:paraId="041423AE"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5CCAF11B"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14:paraId="7090787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169E1F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F9DD3"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02665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7C09C1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40B7E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56DC6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06445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D283BA" w14:textId="77777777" w:rsidR="00833B1B" w:rsidRPr="00833B1B" w:rsidRDefault="00833B1B" w:rsidP="00833B1B">
            <w:pPr>
              <w:widowControl/>
              <w:jc w:val="left"/>
              <w:rPr>
                <w:rFonts w:eastAsia="Times New Roman"/>
                <w:kern w:val="0"/>
                <w:sz w:val="20"/>
                <w:szCs w:val="20"/>
              </w:rPr>
            </w:pPr>
          </w:p>
        </w:tc>
      </w:tr>
      <w:tr w:rsidR="00833B1B" w:rsidRPr="00F709D5" w14:paraId="5EBE3D9A" w14:textId="77777777" w:rsidTr="00833B1B">
        <w:trPr>
          <w:trHeight w:val="399"/>
        </w:trPr>
        <w:tc>
          <w:tcPr>
            <w:tcW w:w="244" w:type="pct"/>
            <w:vMerge/>
            <w:tcBorders>
              <w:top w:val="nil"/>
              <w:left w:val="single" w:sz="4" w:space="0" w:color="auto"/>
              <w:bottom w:val="single" w:sz="4" w:space="0" w:color="auto"/>
              <w:right w:val="single" w:sz="4" w:space="0" w:color="auto"/>
            </w:tcBorders>
            <w:vAlign w:val="center"/>
            <w:hideMark/>
          </w:tcPr>
          <w:p w14:paraId="13A98B07" w14:textId="77777777" w:rsidR="00833B1B" w:rsidRPr="00833B1B" w:rsidRDefault="00833B1B" w:rsidP="00833B1B">
            <w:pPr>
              <w:widowControl/>
              <w:jc w:val="left"/>
              <w:rPr>
                <w:rFonts w:ascii="宋体" w:hAnsi="宋体" w:cs="宋体" w:hint="eastAsia"/>
                <w:color w:val="000000"/>
                <w:kern w:val="0"/>
                <w:sz w:val="20"/>
                <w:szCs w:val="20"/>
              </w:rPr>
            </w:pPr>
          </w:p>
        </w:tc>
        <w:tc>
          <w:tcPr>
            <w:tcW w:w="247" w:type="pct"/>
            <w:tcBorders>
              <w:top w:val="nil"/>
              <w:left w:val="nil"/>
              <w:bottom w:val="single" w:sz="4" w:space="0" w:color="auto"/>
              <w:right w:val="single" w:sz="4" w:space="0" w:color="auto"/>
            </w:tcBorders>
            <w:shd w:val="clear" w:color="auto" w:fill="auto"/>
            <w:vAlign w:val="center"/>
            <w:hideMark/>
          </w:tcPr>
          <w:p w14:paraId="6A475A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4E6AE8E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767F58" w14:textId="27DD8946"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工作的满意度</w:t>
            </w:r>
          </w:p>
        </w:tc>
        <w:tc>
          <w:tcPr>
            <w:tcW w:w="479" w:type="pct"/>
            <w:tcBorders>
              <w:top w:val="nil"/>
              <w:left w:val="nil"/>
              <w:bottom w:val="single" w:sz="4" w:space="0" w:color="auto"/>
              <w:right w:val="single" w:sz="4" w:space="0" w:color="auto"/>
            </w:tcBorders>
            <w:shd w:val="clear" w:color="auto" w:fill="auto"/>
            <w:vAlign w:val="center"/>
            <w:hideMark/>
          </w:tcPr>
          <w:p w14:paraId="3B005C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17E800B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A6F80B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AA7E7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1C3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5CE8483" w14:textId="77777777" w:rsidR="00833B1B" w:rsidRPr="00833B1B" w:rsidRDefault="00833B1B" w:rsidP="00833B1B">
            <w:pPr>
              <w:widowControl/>
              <w:jc w:val="left"/>
              <w:rPr>
                <w:rFonts w:eastAsia="Times New Roman"/>
                <w:kern w:val="0"/>
                <w:sz w:val="20"/>
                <w:szCs w:val="20"/>
              </w:rPr>
            </w:pPr>
          </w:p>
        </w:tc>
      </w:tr>
      <w:tr w:rsidR="00833B1B" w:rsidRPr="00F709D5" w14:paraId="7A342345" w14:textId="77777777" w:rsidTr="00833B1B">
        <w:trPr>
          <w:trHeight w:val="288"/>
        </w:trPr>
        <w:tc>
          <w:tcPr>
            <w:tcW w:w="352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4E16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5C72E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13" w:type="pct"/>
            <w:gridSpan w:val="2"/>
            <w:tcBorders>
              <w:top w:val="single" w:sz="4" w:space="0" w:color="auto"/>
              <w:left w:val="nil"/>
              <w:bottom w:val="single" w:sz="4" w:space="0" w:color="auto"/>
              <w:right w:val="single" w:sz="4" w:space="0" w:color="auto"/>
            </w:tcBorders>
            <w:shd w:val="clear" w:color="auto" w:fill="auto"/>
            <w:vAlign w:val="center"/>
            <w:hideMark/>
          </w:tcPr>
          <w:p w14:paraId="656101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100分</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55931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9E1910" w14:textId="77777777" w:rsidR="00833B1B" w:rsidRPr="00833B1B" w:rsidRDefault="00833B1B" w:rsidP="00833B1B">
            <w:pPr>
              <w:widowControl/>
              <w:jc w:val="left"/>
              <w:rPr>
                <w:rFonts w:eastAsia="Times New Roman"/>
                <w:kern w:val="0"/>
                <w:sz w:val="20"/>
                <w:szCs w:val="20"/>
              </w:rPr>
            </w:pPr>
          </w:p>
        </w:tc>
      </w:tr>
    </w:tbl>
    <w:p w14:paraId="6A5FA9EF"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877"/>
        <w:gridCol w:w="575"/>
        <w:gridCol w:w="1118"/>
        <w:gridCol w:w="323"/>
        <w:gridCol w:w="816"/>
        <w:gridCol w:w="716"/>
        <w:gridCol w:w="376"/>
        <w:gridCol w:w="359"/>
        <w:gridCol w:w="420"/>
        <w:gridCol w:w="435"/>
        <w:gridCol w:w="481"/>
        <w:gridCol w:w="718"/>
        <w:gridCol w:w="222"/>
      </w:tblGrid>
      <w:tr w:rsidR="000952F8" w:rsidRPr="000952F8" w14:paraId="081EC52D"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5F94D7E"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6634AEFA"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F7F00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0E6A38AE"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9A77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6F0ADA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购置公务用车1辆</w:t>
            </w:r>
          </w:p>
        </w:tc>
      </w:tr>
      <w:tr w:rsidR="000952F8" w:rsidRPr="00F709D5" w14:paraId="2CD913F5"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D1DC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176" w:type="pct"/>
            <w:gridSpan w:val="5"/>
            <w:tcBorders>
              <w:top w:val="single" w:sz="4" w:space="0" w:color="auto"/>
              <w:left w:val="nil"/>
              <w:bottom w:val="single" w:sz="4" w:space="0" w:color="auto"/>
              <w:right w:val="single" w:sz="4" w:space="0" w:color="auto"/>
            </w:tcBorders>
            <w:shd w:val="clear" w:color="auto" w:fill="auto"/>
            <w:vAlign w:val="center"/>
            <w:hideMark/>
          </w:tcPr>
          <w:p w14:paraId="3E3C992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CC9E6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05E492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970B944" w14:textId="77777777" w:rsidTr="000952F8">
        <w:trPr>
          <w:gridAfter w:val="1"/>
          <w:wAfter w:w="130" w:type="pct"/>
          <w:trHeight w:val="48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7B1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E81059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36BFE6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04CB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013AE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43DC51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BF42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46FA09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29676FA2"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4803B92"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67A30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56" w:type="pct"/>
            <w:tcBorders>
              <w:top w:val="nil"/>
              <w:left w:val="nil"/>
              <w:bottom w:val="single" w:sz="4" w:space="0" w:color="auto"/>
              <w:right w:val="single" w:sz="4" w:space="0" w:color="auto"/>
            </w:tcBorders>
            <w:shd w:val="clear" w:color="auto" w:fill="auto"/>
            <w:vAlign w:val="center"/>
            <w:hideMark/>
          </w:tcPr>
          <w:p w14:paraId="289123C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317769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62C85A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450F02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E564A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A527B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27B925F1"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0326E3A"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9BB48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56" w:type="pct"/>
            <w:tcBorders>
              <w:top w:val="nil"/>
              <w:left w:val="nil"/>
              <w:bottom w:val="single" w:sz="4" w:space="0" w:color="auto"/>
              <w:right w:val="single" w:sz="4" w:space="0" w:color="auto"/>
            </w:tcBorders>
            <w:shd w:val="clear" w:color="auto" w:fill="auto"/>
            <w:vAlign w:val="center"/>
            <w:hideMark/>
          </w:tcPr>
          <w:p w14:paraId="10D5DDD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7ABF5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FB767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3BFB62D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0C3F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EFD552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DCE9CEE"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4F167CB"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C279709" w14:textId="5F652543"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55DA0843" w14:textId="50348818"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87BE3EF" w14:textId="419D44A3"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3E40963" w14:textId="1BB1C442"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4E48F25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8578C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E77323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9B2E891" w14:textId="77777777" w:rsidTr="000952F8">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A6749B3"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7833FCE" w14:textId="46535B6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56" w:type="pct"/>
            <w:tcBorders>
              <w:top w:val="nil"/>
              <w:left w:val="nil"/>
              <w:bottom w:val="single" w:sz="4" w:space="0" w:color="auto"/>
              <w:right w:val="single" w:sz="4" w:space="0" w:color="auto"/>
            </w:tcBorders>
            <w:shd w:val="clear" w:color="auto" w:fill="auto"/>
            <w:vAlign w:val="center"/>
            <w:hideMark/>
          </w:tcPr>
          <w:p w14:paraId="11338B45" w14:textId="1BA2D504"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017289D9" w14:textId="5A200D4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21EEAA7" w14:textId="07DB321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71CD1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A0CF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F4A1F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0952F8" w14:paraId="489FDAD8" w14:textId="77777777" w:rsidTr="000952F8">
        <w:trPr>
          <w:gridAfter w:val="1"/>
          <w:wAfter w:w="130" w:type="pct"/>
          <w:trHeight w:val="288"/>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F90EE7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495" w:type="pct"/>
            <w:gridSpan w:val="6"/>
            <w:tcBorders>
              <w:top w:val="single" w:sz="4" w:space="0" w:color="auto"/>
              <w:left w:val="nil"/>
              <w:bottom w:val="single" w:sz="4" w:space="0" w:color="auto"/>
              <w:right w:val="single" w:sz="4" w:space="0" w:color="auto"/>
            </w:tcBorders>
            <w:shd w:val="clear" w:color="auto" w:fill="auto"/>
            <w:vAlign w:val="center"/>
            <w:hideMark/>
          </w:tcPr>
          <w:p w14:paraId="361A66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056" w:type="pct"/>
            <w:gridSpan w:val="7"/>
            <w:tcBorders>
              <w:top w:val="single" w:sz="4" w:space="0" w:color="auto"/>
              <w:left w:val="nil"/>
              <w:bottom w:val="single" w:sz="4" w:space="0" w:color="auto"/>
              <w:right w:val="single" w:sz="4" w:space="0" w:color="auto"/>
            </w:tcBorders>
            <w:shd w:val="clear" w:color="auto" w:fill="auto"/>
            <w:vAlign w:val="center"/>
            <w:hideMark/>
          </w:tcPr>
          <w:p w14:paraId="2DDE6A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0952F8" w14:paraId="09911DC8" w14:textId="77777777" w:rsidTr="000952F8">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79B5B06" w14:textId="77777777" w:rsidR="000952F8" w:rsidRPr="000952F8" w:rsidRDefault="000952F8" w:rsidP="000952F8">
            <w:pPr>
              <w:widowControl/>
              <w:jc w:val="left"/>
              <w:rPr>
                <w:rFonts w:ascii="宋体" w:hAnsi="宋体" w:cs="宋体" w:hint="eastAsia"/>
                <w:color w:val="000000"/>
                <w:kern w:val="0"/>
                <w:sz w:val="20"/>
                <w:szCs w:val="20"/>
              </w:rPr>
            </w:pPr>
          </w:p>
        </w:tc>
        <w:tc>
          <w:tcPr>
            <w:tcW w:w="2495" w:type="pct"/>
            <w:gridSpan w:val="6"/>
            <w:tcBorders>
              <w:top w:val="single" w:sz="4" w:space="0" w:color="auto"/>
              <w:left w:val="nil"/>
              <w:bottom w:val="single" w:sz="4" w:space="0" w:color="auto"/>
              <w:right w:val="single" w:sz="4" w:space="0" w:color="000000"/>
            </w:tcBorders>
            <w:shd w:val="clear" w:color="auto" w:fill="auto"/>
            <w:hideMark/>
          </w:tcPr>
          <w:p w14:paraId="5DFFC4C1"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056" w:type="pct"/>
            <w:gridSpan w:val="7"/>
            <w:tcBorders>
              <w:top w:val="single" w:sz="4" w:space="0" w:color="auto"/>
              <w:left w:val="nil"/>
              <w:bottom w:val="single" w:sz="4" w:space="0" w:color="auto"/>
              <w:right w:val="single" w:sz="4" w:space="0" w:color="000000"/>
            </w:tcBorders>
            <w:shd w:val="clear" w:color="auto" w:fill="auto"/>
            <w:hideMark/>
          </w:tcPr>
          <w:p w14:paraId="382BF63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rsidR="000952F8" w:rsidRPr="00F709D5" w14:paraId="706BD7A4" w14:textId="77777777" w:rsidTr="000952F8">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F3042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84133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7AE27A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7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EB295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C9E34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7F4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E5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AE9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016657B3" w14:textId="77777777" w:rsidTr="000952F8">
        <w:trPr>
          <w:trHeight w:val="288"/>
        </w:trPr>
        <w:tc>
          <w:tcPr>
            <w:tcW w:w="319" w:type="pct"/>
            <w:vMerge/>
            <w:tcBorders>
              <w:top w:val="nil"/>
              <w:left w:val="single" w:sz="4" w:space="0" w:color="auto"/>
              <w:bottom w:val="single" w:sz="4" w:space="0" w:color="auto"/>
              <w:right w:val="single" w:sz="4" w:space="0" w:color="auto"/>
            </w:tcBorders>
            <w:vAlign w:val="center"/>
            <w:hideMark/>
          </w:tcPr>
          <w:p w14:paraId="743CA51D"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597312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2445D3D4" w14:textId="77777777" w:rsidR="000952F8" w:rsidRPr="000952F8" w:rsidRDefault="000952F8" w:rsidP="000952F8">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5DC2F01" w14:textId="77777777" w:rsidR="000952F8" w:rsidRPr="000952F8" w:rsidRDefault="000952F8" w:rsidP="000952F8">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03FBAE" w14:textId="77777777" w:rsidR="000952F8" w:rsidRPr="000952F8" w:rsidRDefault="000952F8" w:rsidP="000952F8">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DAEC2C" w14:textId="77777777" w:rsidR="000952F8" w:rsidRPr="000952F8" w:rsidRDefault="000952F8" w:rsidP="000952F8">
            <w:pPr>
              <w:widowControl/>
              <w:jc w:val="left"/>
              <w:rPr>
                <w:rFonts w:ascii="宋体" w:hAnsi="宋体" w:cs="宋体" w:hint="eastAsia"/>
                <w:color w:val="000000"/>
                <w:kern w:val="0"/>
                <w:sz w:val="20"/>
                <w:szCs w:val="20"/>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13A32309" w14:textId="77777777" w:rsidR="000952F8" w:rsidRPr="000952F8" w:rsidRDefault="000952F8" w:rsidP="000952F8">
            <w:pPr>
              <w:widowControl/>
              <w:jc w:val="left"/>
              <w:rPr>
                <w:rFonts w:ascii="宋体" w:hAnsi="宋体" w:cs="宋体" w:hint="eastAsia"/>
                <w:color w:val="000000"/>
                <w:kern w:val="0"/>
                <w:sz w:val="20"/>
                <w:szCs w:val="20"/>
              </w:rPr>
            </w:pPr>
          </w:p>
        </w:tc>
        <w:tc>
          <w:tcPr>
            <w:tcW w:w="502" w:type="pct"/>
            <w:gridSpan w:val="2"/>
            <w:vMerge/>
            <w:tcBorders>
              <w:top w:val="single" w:sz="4" w:space="0" w:color="auto"/>
              <w:left w:val="single" w:sz="4" w:space="0" w:color="auto"/>
              <w:bottom w:val="single" w:sz="4" w:space="0" w:color="auto"/>
              <w:right w:val="single" w:sz="4" w:space="0" w:color="auto"/>
            </w:tcBorders>
            <w:vAlign w:val="center"/>
            <w:hideMark/>
          </w:tcPr>
          <w:p w14:paraId="7483DBF2" w14:textId="77777777" w:rsidR="000952F8" w:rsidRPr="000952F8" w:rsidRDefault="000952F8" w:rsidP="000952F8">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0199BE4A"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225DB9A"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6DCD09A3" w14:textId="77777777" w:rsidTr="000952F8">
        <w:trPr>
          <w:trHeight w:val="399"/>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E3F283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7F650F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5" w:type="pct"/>
            <w:tcBorders>
              <w:top w:val="nil"/>
              <w:left w:val="nil"/>
              <w:bottom w:val="single" w:sz="4" w:space="0" w:color="auto"/>
              <w:right w:val="single" w:sz="4" w:space="0" w:color="auto"/>
            </w:tcBorders>
            <w:shd w:val="clear" w:color="auto" w:fill="auto"/>
            <w:vAlign w:val="center"/>
            <w:hideMark/>
          </w:tcPr>
          <w:p w14:paraId="6F8CF5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65DE0"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购置办公用车数量</w:t>
            </w:r>
          </w:p>
        </w:tc>
        <w:tc>
          <w:tcPr>
            <w:tcW w:w="479" w:type="pct"/>
            <w:tcBorders>
              <w:top w:val="nil"/>
              <w:left w:val="nil"/>
              <w:bottom w:val="single" w:sz="4" w:space="0" w:color="auto"/>
              <w:right w:val="single" w:sz="4" w:space="0" w:color="auto"/>
            </w:tcBorders>
            <w:shd w:val="clear" w:color="auto" w:fill="auto"/>
            <w:vAlign w:val="center"/>
            <w:hideMark/>
          </w:tcPr>
          <w:p w14:paraId="283C20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5C655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=1辆</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4B86F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729164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EC403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0C34223" w14:textId="77777777" w:rsidR="000952F8" w:rsidRPr="000952F8" w:rsidRDefault="000952F8" w:rsidP="000952F8">
            <w:pPr>
              <w:widowControl/>
              <w:jc w:val="left"/>
              <w:rPr>
                <w:rFonts w:eastAsia="Times New Roman"/>
                <w:kern w:val="0"/>
                <w:sz w:val="20"/>
                <w:szCs w:val="20"/>
              </w:rPr>
            </w:pPr>
          </w:p>
        </w:tc>
      </w:tr>
      <w:tr w:rsidR="000952F8" w:rsidRPr="00F709D5" w14:paraId="514C5164"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DF792A5"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DC1BB74"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C41203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7CC37B"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购置车辆质量合格率</w:t>
            </w:r>
          </w:p>
        </w:tc>
        <w:tc>
          <w:tcPr>
            <w:tcW w:w="479" w:type="pct"/>
            <w:tcBorders>
              <w:top w:val="nil"/>
              <w:left w:val="nil"/>
              <w:bottom w:val="single" w:sz="4" w:space="0" w:color="auto"/>
              <w:right w:val="single" w:sz="4" w:space="0" w:color="auto"/>
            </w:tcBorders>
            <w:shd w:val="clear" w:color="auto" w:fill="auto"/>
            <w:vAlign w:val="center"/>
            <w:hideMark/>
          </w:tcPr>
          <w:p w14:paraId="12640AB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B0D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43A3D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95570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D714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F3AE412" w14:textId="77777777" w:rsidR="000952F8" w:rsidRPr="000952F8" w:rsidRDefault="000952F8" w:rsidP="000952F8">
            <w:pPr>
              <w:widowControl/>
              <w:jc w:val="left"/>
              <w:rPr>
                <w:rFonts w:eastAsia="Times New Roman"/>
                <w:kern w:val="0"/>
                <w:sz w:val="20"/>
                <w:szCs w:val="20"/>
              </w:rPr>
            </w:pPr>
          </w:p>
        </w:tc>
      </w:tr>
      <w:tr w:rsidR="000952F8" w:rsidRPr="00F709D5" w14:paraId="260D70C1"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77DB54C6"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4501BE7"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04B3D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0A2F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39288F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1281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4FBAA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5C05FC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027240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89E9029" w14:textId="77777777" w:rsidR="000952F8" w:rsidRPr="000952F8" w:rsidRDefault="000952F8" w:rsidP="000952F8">
            <w:pPr>
              <w:widowControl/>
              <w:jc w:val="left"/>
              <w:rPr>
                <w:rFonts w:eastAsia="Times New Roman"/>
                <w:kern w:val="0"/>
                <w:sz w:val="20"/>
                <w:szCs w:val="20"/>
              </w:rPr>
            </w:pPr>
          </w:p>
        </w:tc>
      </w:tr>
      <w:tr w:rsidR="000952F8" w:rsidRPr="00F709D5" w14:paraId="1758045D"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CAB5941"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48BF4D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3CE1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00B94"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70E8FA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DD8E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32C1294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759B3C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752C67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D948FA9" w14:textId="77777777" w:rsidR="000952F8" w:rsidRPr="000952F8" w:rsidRDefault="000952F8" w:rsidP="000952F8">
            <w:pPr>
              <w:widowControl/>
              <w:jc w:val="left"/>
              <w:rPr>
                <w:rFonts w:eastAsia="Times New Roman"/>
                <w:kern w:val="0"/>
                <w:sz w:val="20"/>
                <w:szCs w:val="20"/>
              </w:rPr>
            </w:pPr>
          </w:p>
        </w:tc>
      </w:tr>
      <w:tr w:rsidR="000952F8" w:rsidRPr="00F709D5" w14:paraId="47590600"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6AC1F94"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44448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515" w:type="pct"/>
            <w:tcBorders>
              <w:top w:val="nil"/>
              <w:left w:val="nil"/>
              <w:bottom w:val="single" w:sz="4" w:space="0" w:color="auto"/>
              <w:right w:val="single" w:sz="4" w:space="0" w:color="auto"/>
            </w:tcBorders>
            <w:shd w:val="clear" w:color="auto" w:fill="auto"/>
            <w:vAlign w:val="center"/>
            <w:hideMark/>
          </w:tcPr>
          <w:p w14:paraId="3AA4315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05CE6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21CCA3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42A3B4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1D560EF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0987BD5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7789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64212A" w14:textId="77777777" w:rsidR="000952F8" w:rsidRPr="000952F8" w:rsidRDefault="000952F8" w:rsidP="000952F8">
            <w:pPr>
              <w:widowControl/>
              <w:jc w:val="left"/>
              <w:rPr>
                <w:rFonts w:eastAsia="Times New Roman"/>
                <w:kern w:val="0"/>
                <w:sz w:val="20"/>
                <w:szCs w:val="20"/>
              </w:rPr>
            </w:pPr>
          </w:p>
        </w:tc>
      </w:tr>
      <w:tr w:rsidR="000952F8" w:rsidRPr="00F709D5" w14:paraId="7D952DFC"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3D47FB40"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D7EAA82"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F5FF20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5B8B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1CE0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D332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F4F62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37AAF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4BD4C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D30A0C9" w14:textId="77777777" w:rsidR="000952F8" w:rsidRPr="000952F8" w:rsidRDefault="000952F8" w:rsidP="000952F8">
            <w:pPr>
              <w:widowControl/>
              <w:jc w:val="left"/>
              <w:rPr>
                <w:rFonts w:eastAsia="Times New Roman"/>
                <w:kern w:val="0"/>
                <w:sz w:val="20"/>
                <w:szCs w:val="20"/>
              </w:rPr>
            </w:pPr>
          </w:p>
        </w:tc>
      </w:tr>
      <w:tr w:rsidR="000952F8" w:rsidRPr="00F709D5" w14:paraId="6D6B3819"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5F121D32"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F702B8"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3303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4E16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C063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3FB9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6969A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ABE96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CADE8E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6CC0F13" w14:textId="77777777" w:rsidR="000952F8" w:rsidRPr="000952F8" w:rsidRDefault="000952F8" w:rsidP="000952F8">
            <w:pPr>
              <w:widowControl/>
              <w:jc w:val="left"/>
              <w:rPr>
                <w:rFonts w:eastAsia="Times New Roman"/>
                <w:kern w:val="0"/>
                <w:sz w:val="20"/>
                <w:szCs w:val="20"/>
              </w:rPr>
            </w:pPr>
          </w:p>
        </w:tc>
      </w:tr>
      <w:tr w:rsidR="000952F8" w:rsidRPr="00F709D5" w14:paraId="076C6106"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4553FC03"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1F7CC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5A6709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2181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93C63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6D50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4FC6A9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3507D8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1ECEF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49BA3412" w14:textId="77777777" w:rsidR="000952F8" w:rsidRPr="000952F8" w:rsidRDefault="000952F8" w:rsidP="000952F8">
            <w:pPr>
              <w:widowControl/>
              <w:jc w:val="left"/>
              <w:rPr>
                <w:rFonts w:eastAsia="Times New Roman"/>
                <w:kern w:val="0"/>
                <w:sz w:val="20"/>
                <w:szCs w:val="20"/>
              </w:rPr>
            </w:pPr>
          </w:p>
        </w:tc>
      </w:tr>
      <w:tr w:rsidR="000952F8" w:rsidRPr="00F709D5" w14:paraId="437CD655"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63D2C56C"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7EC9A73"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AEDFB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E69E3E"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车辆正常使用率</w:t>
            </w:r>
          </w:p>
        </w:tc>
        <w:tc>
          <w:tcPr>
            <w:tcW w:w="479" w:type="pct"/>
            <w:tcBorders>
              <w:top w:val="nil"/>
              <w:left w:val="nil"/>
              <w:bottom w:val="single" w:sz="4" w:space="0" w:color="auto"/>
              <w:right w:val="single" w:sz="4" w:space="0" w:color="auto"/>
            </w:tcBorders>
            <w:shd w:val="clear" w:color="auto" w:fill="auto"/>
            <w:vAlign w:val="center"/>
            <w:hideMark/>
          </w:tcPr>
          <w:p w14:paraId="6851A6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1F7FF2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=98%</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A75DB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666444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FB30E9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3432F5E" w14:textId="77777777" w:rsidR="000952F8" w:rsidRPr="000952F8" w:rsidRDefault="000952F8" w:rsidP="000952F8">
            <w:pPr>
              <w:widowControl/>
              <w:jc w:val="left"/>
              <w:rPr>
                <w:rFonts w:eastAsia="Times New Roman"/>
                <w:kern w:val="0"/>
                <w:sz w:val="20"/>
                <w:szCs w:val="20"/>
              </w:rPr>
            </w:pPr>
          </w:p>
        </w:tc>
      </w:tr>
      <w:tr w:rsidR="000952F8" w:rsidRPr="00F709D5" w14:paraId="24CEE0FE"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73742AA"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053EB1"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A42B1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31EC2"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AFEF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F8C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6950D8E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5D9E9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830553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141650F" w14:textId="77777777" w:rsidR="000952F8" w:rsidRPr="000952F8" w:rsidRDefault="000952F8" w:rsidP="000952F8">
            <w:pPr>
              <w:widowControl/>
              <w:jc w:val="left"/>
              <w:rPr>
                <w:rFonts w:eastAsia="Times New Roman"/>
                <w:kern w:val="0"/>
                <w:sz w:val="20"/>
                <w:szCs w:val="20"/>
              </w:rPr>
            </w:pPr>
          </w:p>
        </w:tc>
      </w:tr>
      <w:tr w:rsidR="000952F8" w:rsidRPr="00F709D5" w14:paraId="4B6FED2E" w14:textId="77777777" w:rsidTr="000952F8">
        <w:trPr>
          <w:trHeight w:val="399"/>
        </w:trPr>
        <w:tc>
          <w:tcPr>
            <w:tcW w:w="319" w:type="pct"/>
            <w:vMerge/>
            <w:tcBorders>
              <w:top w:val="nil"/>
              <w:left w:val="single" w:sz="4" w:space="0" w:color="auto"/>
              <w:bottom w:val="single" w:sz="4" w:space="0" w:color="auto"/>
              <w:right w:val="single" w:sz="4" w:space="0" w:color="auto"/>
            </w:tcBorders>
            <w:vAlign w:val="center"/>
            <w:hideMark/>
          </w:tcPr>
          <w:p w14:paraId="2F9A435F"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C1757D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w:t>
            </w:r>
            <w:r w:rsidRPr="000952F8">
              <w:rPr>
                <w:rFonts w:ascii="宋体" w:hAnsi="宋体" w:cs="宋体" w:hint="eastAsia"/>
                <w:color w:val="000000"/>
                <w:kern w:val="0"/>
                <w:sz w:val="20"/>
                <w:szCs w:val="20"/>
              </w:rPr>
              <w:lastRenderedPageBreak/>
              <w:t>标</w:t>
            </w:r>
          </w:p>
        </w:tc>
        <w:tc>
          <w:tcPr>
            <w:tcW w:w="515" w:type="pct"/>
            <w:tcBorders>
              <w:top w:val="nil"/>
              <w:left w:val="nil"/>
              <w:bottom w:val="single" w:sz="4" w:space="0" w:color="auto"/>
              <w:right w:val="single" w:sz="4" w:space="0" w:color="auto"/>
            </w:tcBorders>
            <w:shd w:val="clear" w:color="auto" w:fill="auto"/>
            <w:vAlign w:val="center"/>
            <w:hideMark/>
          </w:tcPr>
          <w:p w14:paraId="3691EC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A23E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使用人员满意度</w:t>
            </w:r>
          </w:p>
        </w:tc>
        <w:tc>
          <w:tcPr>
            <w:tcW w:w="479" w:type="pct"/>
            <w:tcBorders>
              <w:top w:val="nil"/>
              <w:left w:val="nil"/>
              <w:bottom w:val="single" w:sz="4" w:space="0" w:color="auto"/>
              <w:right w:val="single" w:sz="4" w:space="0" w:color="auto"/>
            </w:tcBorders>
            <w:shd w:val="clear" w:color="auto" w:fill="auto"/>
            <w:vAlign w:val="center"/>
            <w:hideMark/>
          </w:tcPr>
          <w:p w14:paraId="46B0C4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662584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32" w:type="pct"/>
            <w:gridSpan w:val="2"/>
            <w:tcBorders>
              <w:top w:val="single" w:sz="4" w:space="0" w:color="auto"/>
              <w:left w:val="nil"/>
              <w:bottom w:val="single" w:sz="4" w:space="0" w:color="auto"/>
              <w:right w:val="single" w:sz="4" w:space="0" w:color="000000"/>
            </w:tcBorders>
            <w:shd w:val="clear" w:color="auto" w:fill="auto"/>
            <w:vAlign w:val="center"/>
            <w:hideMark/>
          </w:tcPr>
          <w:p w14:paraId="05E147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2E7469B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3080E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2EDA0D" w14:textId="77777777" w:rsidR="000952F8" w:rsidRPr="000952F8" w:rsidRDefault="000952F8" w:rsidP="000952F8">
            <w:pPr>
              <w:widowControl/>
              <w:jc w:val="left"/>
              <w:rPr>
                <w:rFonts w:eastAsia="Times New Roman"/>
                <w:kern w:val="0"/>
                <w:sz w:val="20"/>
                <w:szCs w:val="20"/>
              </w:rPr>
            </w:pPr>
          </w:p>
        </w:tc>
      </w:tr>
      <w:tr w:rsidR="000952F8" w:rsidRPr="00F709D5" w14:paraId="7E99C078" w14:textId="77777777" w:rsidTr="000952F8">
        <w:trPr>
          <w:trHeight w:val="288"/>
        </w:trPr>
        <w:tc>
          <w:tcPr>
            <w:tcW w:w="32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EAC9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32" w:type="pct"/>
            <w:gridSpan w:val="2"/>
            <w:tcBorders>
              <w:top w:val="single" w:sz="4" w:space="0" w:color="auto"/>
              <w:left w:val="nil"/>
              <w:bottom w:val="single" w:sz="4" w:space="0" w:color="auto"/>
              <w:right w:val="single" w:sz="4" w:space="0" w:color="auto"/>
            </w:tcBorders>
            <w:shd w:val="clear" w:color="auto" w:fill="auto"/>
            <w:vAlign w:val="center"/>
            <w:hideMark/>
          </w:tcPr>
          <w:p w14:paraId="0D53C5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1C5055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6BE4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C2FBE05" w14:textId="77777777" w:rsidR="000952F8" w:rsidRPr="000952F8" w:rsidRDefault="000952F8" w:rsidP="000952F8">
            <w:pPr>
              <w:widowControl/>
              <w:jc w:val="left"/>
              <w:rPr>
                <w:rFonts w:eastAsia="Times New Roman"/>
                <w:kern w:val="0"/>
                <w:sz w:val="20"/>
                <w:szCs w:val="20"/>
              </w:rPr>
            </w:pPr>
          </w:p>
        </w:tc>
      </w:tr>
    </w:tbl>
    <w:p w14:paraId="08F24898"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4"/>
        <w:gridCol w:w="581"/>
        <w:gridCol w:w="841"/>
        <w:gridCol w:w="549"/>
        <w:gridCol w:w="1104"/>
        <w:gridCol w:w="163"/>
        <w:gridCol w:w="831"/>
        <w:gridCol w:w="732"/>
        <w:gridCol w:w="441"/>
        <w:gridCol w:w="397"/>
        <w:gridCol w:w="455"/>
        <w:gridCol w:w="435"/>
        <w:gridCol w:w="481"/>
        <w:gridCol w:w="716"/>
        <w:gridCol w:w="222"/>
      </w:tblGrid>
      <w:tr w:rsidR="000952F8" w:rsidRPr="000952F8" w14:paraId="436FBC78"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018AC337"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3BE02EB2"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309E16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10469351" w14:textId="77777777" w:rsidTr="000952F8">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C39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2CECB7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自治区政协基层补助经费</w:t>
            </w:r>
          </w:p>
        </w:tc>
      </w:tr>
      <w:tr w:rsidR="000952F8" w:rsidRPr="00F709D5" w14:paraId="46EFB1CD" w14:textId="77777777" w:rsidTr="000952F8">
        <w:trPr>
          <w:gridAfter w:val="1"/>
          <w:wAfter w:w="130" w:type="pct"/>
          <w:trHeight w:val="288"/>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E4A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1931" w:type="pct"/>
            <w:gridSpan w:val="5"/>
            <w:tcBorders>
              <w:top w:val="single" w:sz="4" w:space="0" w:color="auto"/>
              <w:left w:val="nil"/>
              <w:bottom w:val="single" w:sz="4" w:space="0" w:color="auto"/>
              <w:right w:val="single" w:sz="4" w:space="0" w:color="auto"/>
            </w:tcBorders>
            <w:shd w:val="clear" w:color="auto" w:fill="auto"/>
            <w:vAlign w:val="center"/>
            <w:hideMark/>
          </w:tcPr>
          <w:p w14:paraId="33C9A2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97EC6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hideMark/>
          </w:tcPr>
          <w:p w14:paraId="6F811AD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596FB19" w14:textId="77777777" w:rsidTr="000952F8">
        <w:trPr>
          <w:gridAfter w:val="1"/>
          <w:wAfter w:w="130" w:type="pct"/>
          <w:trHeight w:val="48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D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832D4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54" w:type="pct"/>
            <w:tcBorders>
              <w:top w:val="nil"/>
              <w:left w:val="nil"/>
              <w:bottom w:val="single" w:sz="4" w:space="0" w:color="auto"/>
              <w:right w:val="single" w:sz="4" w:space="0" w:color="auto"/>
            </w:tcBorders>
            <w:shd w:val="clear" w:color="auto" w:fill="auto"/>
            <w:vAlign w:val="center"/>
            <w:hideMark/>
          </w:tcPr>
          <w:p w14:paraId="411C05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B0A530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62071F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5BFCCC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2061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hideMark/>
          </w:tcPr>
          <w:p w14:paraId="575AE88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05F0667E"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1C2BE48C"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5AEB890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554" w:type="pct"/>
            <w:tcBorders>
              <w:top w:val="nil"/>
              <w:left w:val="nil"/>
              <w:bottom w:val="single" w:sz="4" w:space="0" w:color="auto"/>
              <w:right w:val="single" w:sz="4" w:space="0" w:color="auto"/>
            </w:tcBorders>
            <w:shd w:val="clear" w:color="auto" w:fill="auto"/>
            <w:vAlign w:val="center"/>
            <w:hideMark/>
          </w:tcPr>
          <w:p w14:paraId="18F3C3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A9C30A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3503D95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FB530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C094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hideMark/>
          </w:tcPr>
          <w:p w14:paraId="6F9D7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371BAF62"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72989A8E"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636E2E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554" w:type="pct"/>
            <w:tcBorders>
              <w:top w:val="nil"/>
              <w:left w:val="nil"/>
              <w:bottom w:val="single" w:sz="4" w:space="0" w:color="auto"/>
              <w:right w:val="single" w:sz="4" w:space="0" w:color="auto"/>
            </w:tcBorders>
            <w:shd w:val="clear" w:color="auto" w:fill="auto"/>
            <w:vAlign w:val="center"/>
            <w:hideMark/>
          </w:tcPr>
          <w:p w14:paraId="150AFEF6" w14:textId="798CFEBD"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1E3D412" w14:textId="211830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7C4B92EC" w14:textId="037770DC"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7A5066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79965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48887C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0D10C24E"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C240763"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D3C3110" w14:textId="576B37D5"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r w:rsidRPr="00F709D5">
              <w:rPr>
                <w:rFonts w:ascii="宋体" w:hAnsi="宋体" w:cs="宋体" w:hint="eastAsia"/>
                <w:color w:val="000000"/>
                <w:kern w:val="0"/>
                <w:sz w:val="20"/>
                <w:szCs w:val="20"/>
              </w:rPr>
              <w:t>上年结转资金</w:t>
            </w:r>
          </w:p>
        </w:tc>
        <w:tc>
          <w:tcPr>
            <w:tcW w:w="554" w:type="pct"/>
            <w:tcBorders>
              <w:top w:val="nil"/>
              <w:left w:val="nil"/>
              <w:bottom w:val="single" w:sz="4" w:space="0" w:color="auto"/>
              <w:right w:val="single" w:sz="4" w:space="0" w:color="auto"/>
            </w:tcBorders>
            <w:shd w:val="clear" w:color="auto" w:fill="auto"/>
            <w:vAlign w:val="center"/>
            <w:hideMark/>
          </w:tcPr>
          <w:p w14:paraId="19331353" w14:textId="1654749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77908D4" w14:textId="1F1A1032"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9549743" w14:textId="508ADE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D3BD4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63B3E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5AF892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7B7C414C" w14:textId="77777777" w:rsidTr="000952F8">
        <w:trPr>
          <w:gridAfter w:val="1"/>
          <w:wAfter w:w="130" w:type="pct"/>
          <w:trHeight w:val="441"/>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56FADE43" w14:textId="77777777" w:rsidR="000952F8" w:rsidRPr="000952F8" w:rsidRDefault="000952F8" w:rsidP="000952F8">
            <w:pPr>
              <w:widowControl/>
              <w:jc w:val="left"/>
              <w:rPr>
                <w:rFonts w:ascii="宋体" w:hAnsi="宋体" w:cs="宋体" w:hint="eastAsia"/>
                <w:color w:val="000000"/>
                <w:kern w:val="0"/>
                <w:sz w:val="20"/>
                <w:szCs w:val="20"/>
              </w:rPr>
            </w:pP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712D8575" w14:textId="4749C94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554" w:type="pct"/>
            <w:tcBorders>
              <w:top w:val="nil"/>
              <w:left w:val="nil"/>
              <w:bottom w:val="single" w:sz="4" w:space="0" w:color="auto"/>
              <w:right w:val="single" w:sz="4" w:space="0" w:color="auto"/>
            </w:tcBorders>
            <w:shd w:val="clear" w:color="auto" w:fill="auto"/>
            <w:vAlign w:val="center"/>
            <w:hideMark/>
          </w:tcPr>
          <w:p w14:paraId="7A65C087" w14:textId="31B0E16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C97F1F5" w14:textId="0C60873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C2A01AB" w14:textId="4705692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528EE9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AAEC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hideMark/>
          </w:tcPr>
          <w:p w14:paraId="6B42C4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1EEEFF61" w14:textId="77777777" w:rsidTr="000952F8">
        <w:trPr>
          <w:gridAfter w:val="1"/>
          <w:wAfter w:w="130" w:type="pct"/>
          <w:trHeight w:val="288"/>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8E1F13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3EF0183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223" w:type="pct"/>
            <w:gridSpan w:val="7"/>
            <w:tcBorders>
              <w:top w:val="single" w:sz="4" w:space="0" w:color="auto"/>
              <w:left w:val="nil"/>
              <w:bottom w:val="single" w:sz="4" w:space="0" w:color="auto"/>
              <w:right w:val="single" w:sz="4" w:space="0" w:color="auto"/>
            </w:tcBorders>
            <w:shd w:val="clear" w:color="auto" w:fill="auto"/>
            <w:vAlign w:val="center"/>
            <w:hideMark/>
          </w:tcPr>
          <w:p w14:paraId="1BDD96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F709D5" w14:paraId="6912AE9E" w14:textId="77777777" w:rsidTr="000952F8">
        <w:trPr>
          <w:gridAfter w:val="1"/>
          <w:wAfter w:w="130" w:type="pct"/>
          <w:trHeight w:val="540"/>
        </w:trPr>
        <w:tc>
          <w:tcPr>
            <w:tcW w:w="356" w:type="pct"/>
            <w:vMerge/>
            <w:tcBorders>
              <w:top w:val="nil"/>
              <w:left w:val="single" w:sz="4" w:space="0" w:color="auto"/>
              <w:bottom w:val="single" w:sz="4" w:space="0" w:color="auto"/>
              <w:right w:val="single" w:sz="4" w:space="0" w:color="auto"/>
            </w:tcBorders>
            <w:vAlign w:val="center"/>
            <w:hideMark/>
          </w:tcPr>
          <w:p w14:paraId="51C7FBF6" w14:textId="77777777" w:rsidR="000952F8" w:rsidRPr="000952F8" w:rsidRDefault="000952F8" w:rsidP="000952F8">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0019F06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2023年对自治区</w:t>
            </w:r>
            <w:proofErr w:type="gramStart"/>
            <w:r w:rsidRPr="000952F8">
              <w:rPr>
                <w:rFonts w:ascii="宋体" w:hAnsi="宋体" w:cs="宋体" w:hint="eastAsia"/>
                <w:color w:val="000000"/>
                <w:kern w:val="0"/>
                <w:sz w:val="20"/>
                <w:szCs w:val="20"/>
              </w:rPr>
              <w:t>政地国基层</w:t>
            </w:r>
            <w:proofErr w:type="gramEnd"/>
            <w:r w:rsidRPr="000952F8">
              <w:rPr>
                <w:rFonts w:ascii="宋体" w:hAnsi="宋体" w:cs="宋体" w:hint="eastAsia"/>
                <w:color w:val="000000"/>
                <w:kern w:val="0"/>
                <w:sz w:val="20"/>
                <w:szCs w:val="20"/>
              </w:rPr>
              <w:t>工作费补助5万元，主要用于政协办公室会议室粉刷及</w:t>
            </w:r>
            <w:proofErr w:type="gramStart"/>
            <w:r w:rsidRPr="000952F8">
              <w:rPr>
                <w:rFonts w:ascii="宋体" w:hAnsi="宋体" w:cs="宋体" w:hint="eastAsia"/>
                <w:color w:val="000000"/>
                <w:kern w:val="0"/>
                <w:sz w:val="20"/>
                <w:szCs w:val="20"/>
              </w:rPr>
              <w:t>提长委员</w:t>
            </w:r>
            <w:proofErr w:type="gramEnd"/>
            <w:r w:rsidRPr="000952F8">
              <w:rPr>
                <w:rFonts w:ascii="宋体" w:hAnsi="宋体" w:cs="宋体" w:hint="eastAsia"/>
                <w:color w:val="000000"/>
                <w:kern w:val="0"/>
                <w:sz w:val="20"/>
                <w:szCs w:val="20"/>
              </w:rPr>
              <w:t>会议室利用率，改善办公环境，充分发挥委员作用。</w:t>
            </w:r>
          </w:p>
        </w:tc>
        <w:tc>
          <w:tcPr>
            <w:tcW w:w="2223" w:type="pct"/>
            <w:gridSpan w:val="7"/>
            <w:tcBorders>
              <w:top w:val="single" w:sz="4" w:space="0" w:color="auto"/>
              <w:left w:val="nil"/>
              <w:bottom w:val="single" w:sz="4" w:space="0" w:color="auto"/>
              <w:right w:val="single" w:sz="4" w:space="0" w:color="000000"/>
            </w:tcBorders>
            <w:shd w:val="clear" w:color="auto" w:fill="auto"/>
            <w:hideMark/>
          </w:tcPr>
          <w:p w14:paraId="7E283F5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截至本项目自评之日，我单位已完成如下工作：2023年对自治区政协基层工作费补助5万元，主要用于政协办公室会议室粉刷45平米，提高了委员会议室利用率，改善办公环境，充分发挥委员作用。</w:t>
            </w:r>
          </w:p>
        </w:tc>
      </w:tr>
      <w:tr w:rsidR="000952F8" w:rsidRPr="00F709D5" w14:paraId="5FD0354A" w14:textId="77777777" w:rsidTr="000952F8">
        <w:trPr>
          <w:gridAfter w:val="1"/>
          <w:wAfter w:w="130" w:type="pct"/>
          <w:trHeight w:val="312"/>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0CC1CBE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01B905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32143D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9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FD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506" w:type="pct"/>
            <w:vMerge w:val="restart"/>
            <w:tcBorders>
              <w:top w:val="nil"/>
              <w:left w:val="single" w:sz="4" w:space="0" w:color="auto"/>
              <w:bottom w:val="single" w:sz="4" w:space="0" w:color="auto"/>
              <w:right w:val="single" w:sz="4" w:space="0" w:color="auto"/>
            </w:tcBorders>
            <w:shd w:val="clear" w:color="auto" w:fill="auto"/>
            <w:vAlign w:val="center"/>
            <w:hideMark/>
          </w:tcPr>
          <w:p w14:paraId="0EE853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01E4A47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5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52D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F19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8D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598F75D1" w14:textId="77777777" w:rsidTr="000952F8">
        <w:trPr>
          <w:trHeight w:val="288"/>
        </w:trPr>
        <w:tc>
          <w:tcPr>
            <w:tcW w:w="356" w:type="pct"/>
            <w:vMerge/>
            <w:tcBorders>
              <w:top w:val="nil"/>
              <w:left w:val="single" w:sz="4" w:space="0" w:color="auto"/>
              <w:bottom w:val="single" w:sz="4" w:space="0" w:color="auto"/>
              <w:right w:val="single" w:sz="4" w:space="0" w:color="auto"/>
            </w:tcBorders>
            <w:vAlign w:val="center"/>
            <w:hideMark/>
          </w:tcPr>
          <w:p w14:paraId="519940C8"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F571DE1"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vMerge/>
            <w:tcBorders>
              <w:top w:val="nil"/>
              <w:left w:val="single" w:sz="4" w:space="0" w:color="auto"/>
              <w:bottom w:val="single" w:sz="4" w:space="0" w:color="auto"/>
              <w:right w:val="single" w:sz="4" w:space="0" w:color="auto"/>
            </w:tcBorders>
            <w:vAlign w:val="center"/>
            <w:hideMark/>
          </w:tcPr>
          <w:p w14:paraId="4C225027" w14:textId="77777777" w:rsidR="000952F8" w:rsidRPr="000952F8" w:rsidRDefault="000952F8" w:rsidP="000952F8">
            <w:pPr>
              <w:widowControl/>
              <w:jc w:val="left"/>
              <w:rPr>
                <w:rFonts w:ascii="宋体" w:hAnsi="宋体" w:cs="宋体" w:hint="eastAsia"/>
                <w:color w:val="000000"/>
                <w:kern w:val="0"/>
                <w:sz w:val="20"/>
                <w:szCs w:val="20"/>
              </w:rPr>
            </w:pPr>
          </w:p>
        </w:tc>
        <w:tc>
          <w:tcPr>
            <w:tcW w:w="912" w:type="pct"/>
            <w:gridSpan w:val="3"/>
            <w:vMerge/>
            <w:tcBorders>
              <w:top w:val="single" w:sz="4" w:space="0" w:color="auto"/>
              <w:left w:val="single" w:sz="4" w:space="0" w:color="auto"/>
              <w:bottom w:val="single" w:sz="4" w:space="0" w:color="auto"/>
              <w:right w:val="single" w:sz="4" w:space="0" w:color="auto"/>
            </w:tcBorders>
            <w:vAlign w:val="center"/>
            <w:hideMark/>
          </w:tcPr>
          <w:p w14:paraId="5B69B51E" w14:textId="77777777" w:rsidR="000952F8" w:rsidRPr="000952F8" w:rsidRDefault="000952F8" w:rsidP="000952F8">
            <w:pPr>
              <w:widowControl/>
              <w:jc w:val="left"/>
              <w:rPr>
                <w:rFonts w:ascii="宋体" w:hAnsi="宋体" w:cs="宋体" w:hint="eastAsia"/>
                <w:color w:val="000000"/>
                <w:kern w:val="0"/>
                <w:sz w:val="20"/>
                <w:szCs w:val="20"/>
              </w:rPr>
            </w:pPr>
          </w:p>
        </w:tc>
        <w:tc>
          <w:tcPr>
            <w:tcW w:w="506" w:type="pct"/>
            <w:vMerge/>
            <w:tcBorders>
              <w:top w:val="nil"/>
              <w:left w:val="single" w:sz="4" w:space="0" w:color="auto"/>
              <w:bottom w:val="single" w:sz="4" w:space="0" w:color="auto"/>
              <w:right w:val="single" w:sz="4" w:space="0" w:color="auto"/>
            </w:tcBorders>
            <w:vAlign w:val="center"/>
            <w:hideMark/>
          </w:tcPr>
          <w:p w14:paraId="01562EA6" w14:textId="77777777" w:rsidR="000952F8" w:rsidRPr="000952F8" w:rsidRDefault="000952F8" w:rsidP="000952F8">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62483540" w14:textId="77777777" w:rsidR="000952F8" w:rsidRPr="000952F8" w:rsidRDefault="000952F8" w:rsidP="000952F8">
            <w:pPr>
              <w:widowControl/>
              <w:jc w:val="left"/>
              <w:rPr>
                <w:rFonts w:ascii="宋体" w:hAnsi="宋体" w:cs="宋体" w:hint="eastAsia"/>
                <w:color w:val="000000"/>
                <w:kern w:val="0"/>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14:paraId="072FB2C5" w14:textId="77777777" w:rsidR="000952F8" w:rsidRPr="000952F8" w:rsidRDefault="000952F8" w:rsidP="000952F8">
            <w:pPr>
              <w:widowControl/>
              <w:jc w:val="left"/>
              <w:rPr>
                <w:rFonts w:ascii="宋体" w:hAnsi="宋体" w:cs="宋体" w:hint="eastAsia"/>
                <w:color w:val="000000"/>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hideMark/>
          </w:tcPr>
          <w:p w14:paraId="4BE9D854" w14:textId="77777777" w:rsidR="000952F8" w:rsidRPr="000952F8" w:rsidRDefault="000952F8" w:rsidP="000952F8">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51CE129"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F6C926"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2B2A586A" w14:textId="77777777" w:rsidTr="000952F8">
        <w:trPr>
          <w:trHeight w:val="399"/>
        </w:trPr>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FA7C9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2F9D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3" w:type="pct"/>
            <w:tcBorders>
              <w:top w:val="nil"/>
              <w:left w:val="nil"/>
              <w:bottom w:val="single" w:sz="4" w:space="0" w:color="auto"/>
              <w:right w:val="single" w:sz="4" w:space="0" w:color="auto"/>
            </w:tcBorders>
            <w:shd w:val="clear" w:color="auto" w:fill="auto"/>
            <w:vAlign w:val="center"/>
            <w:hideMark/>
          </w:tcPr>
          <w:p w14:paraId="1642CE4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F17A2D"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会议室粉刷面积</w:t>
            </w:r>
          </w:p>
        </w:tc>
        <w:tc>
          <w:tcPr>
            <w:tcW w:w="506" w:type="pct"/>
            <w:tcBorders>
              <w:top w:val="nil"/>
              <w:left w:val="nil"/>
              <w:bottom w:val="single" w:sz="4" w:space="0" w:color="auto"/>
              <w:right w:val="single" w:sz="4" w:space="0" w:color="auto"/>
            </w:tcBorders>
            <w:shd w:val="clear" w:color="auto" w:fill="auto"/>
            <w:vAlign w:val="center"/>
            <w:hideMark/>
          </w:tcPr>
          <w:p w14:paraId="19E8E32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&gt;=45平米</w:t>
            </w:r>
          </w:p>
        </w:tc>
        <w:tc>
          <w:tcPr>
            <w:tcW w:w="448" w:type="pct"/>
            <w:tcBorders>
              <w:top w:val="nil"/>
              <w:left w:val="nil"/>
              <w:bottom w:val="single" w:sz="4" w:space="0" w:color="auto"/>
              <w:right w:val="single" w:sz="4" w:space="0" w:color="auto"/>
            </w:tcBorders>
            <w:shd w:val="clear" w:color="auto" w:fill="auto"/>
            <w:vAlign w:val="center"/>
            <w:hideMark/>
          </w:tcPr>
          <w:p w14:paraId="165ED14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=45平米</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E8EF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5E39DB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CA5BB3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D0B723D" w14:textId="77777777" w:rsidR="000952F8" w:rsidRPr="000952F8" w:rsidRDefault="000952F8" w:rsidP="000952F8">
            <w:pPr>
              <w:widowControl/>
              <w:jc w:val="left"/>
              <w:rPr>
                <w:rFonts w:eastAsia="Times New Roman"/>
                <w:kern w:val="0"/>
                <w:sz w:val="20"/>
                <w:szCs w:val="20"/>
              </w:rPr>
            </w:pPr>
          </w:p>
        </w:tc>
      </w:tr>
      <w:tr w:rsidR="000952F8" w:rsidRPr="00F709D5" w14:paraId="06143341"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128EB493"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7B22B9F"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5940196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1C39F3"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设施更新数量</w:t>
            </w:r>
          </w:p>
        </w:tc>
        <w:tc>
          <w:tcPr>
            <w:tcW w:w="506" w:type="pct"/>
            <w:tcBorders>
              <w:top w:val="nil"/>
              <w:left w:val="nil"/>
              <w:bottom w:val="single" w:sz="4" w:space="0" w:color="auto"/>
              <w:right w:val="single" w:sz="4" w:space="0" w:color="auto"/>
            </w:tcBorders>
            <w:shd w:val="clear" w:color="auto" w:fill="auto"/>
            <w:vAlign w:val="center"/>
            <w:hideMark/>
          </w:tcPr>
          <w:p w14:paraId="54E7E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&gt;=1个</w:t>
            </w:r>
          </w:p>
        </w:tc>
        <w:tc>
          <w:tcPr>
            <w:tcW w:w="448" w:type="pct"/>
            <w:tcBorders>
              <w:top w:val="nil"/>
              <w:left w:val="nil"/>
              <w:bottom w:val="single" w:sz="4" w:space="0" w:color="auto"/>
              <w:right w:val="single" w:sz="4" w:space="0" w:color="auto"/>
            </w:tcBorders>
            <w:shd w:val="clear" w:color="auto" w:fill="auto"/>
            <w:vAlign w:val="center"/>
            <w:hideMark/>
          </w:tcPr>
          <w:p w14:paraId="5E9B101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=1个</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DC635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37FB76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FCF9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80A816E" w14:textId="77777777" w:rsidR="000952F8" w:rsidRPr="000952F8" w:rsidRDefault="000952F8" w:rsidP="000952F8">
            <w:pPr>
              <w:widowControl/>
              <w:jc w:val="left"/>
              <w:rPr>
                <w:rFonts w:eastAsia="Times New Roman"/>
                <w:kern w:val="0"/>
                <w:sz w:val="20"/>
                <w:szCs w:val="20"/>
              </w:rPr>
            </w:pPr>
          </w:p>
        </w:tc>
      </w:tr>
      <w:tr w:rsidR="000952F8" w:rsidRPr="00F709D5" w14:paraId="649C694D"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4FFEF35E"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2CB442E"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4B0342D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74F4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项目验收合格率</w:t>
            </w:r>
          </w:p>
        </w:tc>
        <w:tc>
          <w:tcPr>
            <w:tcW w:w="506" w:type="pct"/>
            <w:tcBorders>
              <w:top w:val="nil"/>
              <w:left w:val="nil"/>
              <w:bottom w:val="single" w:sz="4" w:space="0" w:color="auto"/>
              <w:right w:val="single" w:sz="4" w:space="0" w:color="auto"/>
            </w:tcBorders>
            <w:shd w:val="clear" w:color="auto" w:fill="auto"/>
            <w:vAlign w:val="center"/>
            <w:hideMark/>
          </w:tcPr>
          <w:p w14:paraId="1A1931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538287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194A53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E9240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BBCEB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9B30A3B" w14:textId="77777777" w:rsidR="000952F8" w:rsidRPr="000952F8" w:rsidRDefault="000952F8" w:rsidP="000952F8">
            <w:pPr>
              <w:widowControl/>
              <w:jc w:val="left"/>
              <w:rPr>
                <w:rFonts w:eastAsia="Times New Roman"/>
                <w:kern w:val="0"/>
                <w:sz w:val="20"/>
                <w:szCs w:val="20"/>
              </w:rPr>
            </w:pPr>
          </w:p>
        </w:tc>
      </w:tr>
      <w:tr w:rsidR="000952F8" w:rsidRPr="00F709D5" w14:paraId="7760EABF"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F809027"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6227188F"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10E6117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91B8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项目完成及时率</w:t>
            </w:r>
          </w:p>
        </w:tc>
        <w:tc>
          <w:tcPr>
            <w:tcW w:w="506" w:type="pct"/>
            <w:tcBorders>
              <w:top w:val="nil"/>
              <w:left w:val="nil"/>
              <w:bottom w:val="single" w:sz="4" w:space="0" w:color="auto"/>
              <w:right w:val="single" w:sz="4" w:space="0" w:color="auto"/>
            </w:tcBorders>
            <w:shd w:val="clear" w:color="auto" w:fill="auto"/>
            <w:vAlign w:val="center"/>
            <w:hideMark/>
          </w:tcPr>
          <w:p w14:paraId="5AE222A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3058FA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08AF3B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DB3C8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530476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830E8D5" w14:textId="77777777" w:rsidR="000952F8" w:rsidRPr="000952F8" w:rsidRDefault="000952F8" w:rsidP="000952F8">
            <w:pPr>
              <w:widowControl/>
              <w:jc w:val="left"/>
              <w:rPr>
                <w:rFonts w:eastAsia="Times New Roman"/>
                <w:kern w:val="0"/>
                <w:sz w:val="20"/>
                <w:szCs w:val="20"/>
              </w:rPr>
            </w:pPr>
          </w:p>
        </w:tc>
      </w:tr>
      <w:tr w:rsidR="000952F8" w:rsidRPr="00F709D5" w14:paraId="4E2FDF74"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C1AAA81"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060C00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513" w:type="pct"/>
            <w:tcBorders>
              <w:top w:val="nil"/>
              <w:left w:val="nil"/>
              <w:bottom w:val="single" w:sz="4" w:space="0" w:color="auto"/>
              <w:right w:val="single" w:sz="4" w:space="0" w:color="auto"/>
            </w:tcBorders>
            <w:shd w:val="clear" w:color="auto" w:fill="auto"/>
            <w:vAlign w:val="center"/>
            <w:hideMark/>
          </w:tcPr>
          <w:p w14:paraId="1573E0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B77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506" w:type="pct"/>
            <w:tcBorders>
              <w:top w:val="nil"/>
              <w:left w:val="nil"/>
              <w:bottom w:val="single" w:sz="4" w:space="0" w:color="auto"/>
              <w:right w:val="single" w:sz="4" w:space="0" w:color="auto"/>
            </w:tcBorders>
            <w:shd w:val="clear" w:color="auto" w:fill="auto"/>
            <w:vAlign w:val="center"/>
            <w:hideMark/>
          </w:tcPr>
          <w:p w14:paraId="4AD2B9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48" w:type="pct"/>
            <w:tcBorders>
              <w:top w:val="nil"/>
              <w:left w:val="nil"/>
              <w:bottom w:val="single" w:sz="4" w:space="0" w:color="auto"/>
              <w:right w:val="single" w:sz="4" w:space="0" w:color="auto"/>
            </w:tcBorders>
            <w:shd w:val="clear" w:color="auto" w:fill="auto"/>
            <w:vAlign w:val="center"/>
            <w:hideMark/>
          </w:tcPr>
          <w:p w14:paraId="111B3A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5C9C582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74EFE9F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2EEF8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4B3BB94" w14:textId="77777777" w:rsidR="000952F8" w:rsidRPr="000952F8" w:rsidRDefault="000952F8" w:rsidP="000952F8">
            <w:pPr>
              <w:widowControl/>
              <w:jc w:val="left"/>
              <w:rPr>
                <w:rFonts w:eastAsia="Times New Roman"/>
                <w:kern w:val="0"/>
                <w:sz w:val="20"/>
                <w:szCs w:val="20"/>
              </w:rPr>
            </w:pPr>
          </w:p>
        </w:tc>
      </w:tr>
      <w:tr w:rsidR="000952F8" w:rsidRPr="00F709D5" w14:paraId="7EA2E1B7"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1D9C31F2"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C34CB5D"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606A55F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710B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0DC854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95B1D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178D83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2B0944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D90F7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722283" w14:textId="77777777" w:rsidR="000952F8" w:rsidRPr="000952F8" w:rsidRDefault="000952F8" w:rsidP="000952F8">
            <w:pPr>
              <w:widowControl/>
              <w:jc w:val="left"/>
              <w:rPr>
                <w:rFonts w:eastAsia="Times New Roman"/>
                <w:kern w:val="0"/>
                <w:sz w:val="20"/>
                <w:szCs w:val="20"/>
              </w:rPr>
            </w:pPr>
          </w:p>
        </w:tc>
      </w:tr>
      <w:tr w:rsidR="000952F8" w:rsidRPr="00F709D5" w14:paraId="23EF1120"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49BA196C"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36E2C77"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34AC7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w:t>
            </w:r>
            <w:r w:rsidRPr="000952F8">
              <w:rPr>
                <w:rFonts w:ascii="宋体" w:hAnsi="宋体" w:cs="宋体" w:hint="eastAsia"/>
                <w:color w:val="000000"/>
                <w:kern w:val="0"/>
                <w:sz w:val="20"/>
                <w:szCs w:val="20"/>
              </w:rPr>
              <w:lastRenderedPageBreak/>
              <w:t>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A9BC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15B7D0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47D6080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78FFEE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0D7285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D8233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6F5EF6E" w14:textId="77777777" w:rsidR="000952F8" w:rsidRPr="000952F8" w:rsidRDefault="000952F8" w:rsidP="000952F8">
            <w:pPr>
              <w:widowControl/>
              <w:jc w:val="left"/>
              <w:rPr>
                <w:rFonts w:eastAsia="Times New Roman"/>
                <w:kern w:val="0"/>
                <w:sz w:val="20"/>
                <w:szCs w:val="20"/>
              </w:rPr>
            </w:pPr>
          </w:p>
        </w:tc>
      </w:tr>
      <w:tr w:rsidR="000952F8" w:rsidRPr="00F709D5" w14:paraId="6990BFCC"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2570BB03"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70C339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3" w:type="pct"/>
            <w:tcBorders>
              <w:top w:val="nil"/>
              <w:left w:val="nil"/>
              <w:bottom w:val="single" w:sz="4" w:space="0" w:color="auto"/>
              <w:right w:val="single" w:sz="4" w:space="0" w:color="auto"/>
            </w:tcBorders>
            <w:shd w:val="clear" w:color="auto" w:fill="auto"/>
            <w:vAlign w:val="center"/>
            <w:hideMark/>
          </w:tcPr>
          <w:p w14:paraId="0C7D2F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540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2DD6B05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03863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2E4C558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4179BD3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65D928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ECBBFF9" w14:textId="77777777" w:rsidR="000952F8" w:rsidRPr="000952F8" w:rsidRDefault="000952F8" w:rsidP="000952F8">
            <w:pPr>
              <w:widowControl/>
              <w:jc w:val="left"/>
              <w:rPr>
                <w:rFonts w:eastAsia="Times New Roman"/>
                <w:kern w:val="0"/>
                <w:sz w:val="20"/>
                <w:szCs w:val="20"/>
              </w:rPr>
            </w:pPr>
          </w:p>
        </w:tc>
      </w:tr>
      <w:tr w:rsidR="000952F8" w:rsidRPr="00F709D5" w14:paraId="1694947E"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711AD730"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DBE43BA"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7738F0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494A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会议室正常使用率</w:t>
            </w:r>
          </w:p>
        </w:tc>
        <w:tc>
          <w:tcPr>
            <w:tcW w:w="506" w:type="pct"/>
            <w:tcBorders>
              <w:top w:val="nil"/>
              <w:left w:val="nil"/>
              <w:bottom w:val="single" w:sz="4" w:space="0" w:color="auto"/>
              <w:right w:val="single" w:sz="4" w:space="0" w:color="auto"/>
            </w:tcBorders>
            <w:shd w:val="clear" w:color="auto" w:fill="auto"/>
            <w:vAlign w:val="center"/>
            <w:hideMark/>
          </w:tcPr>
          <w:p w14:paraId="397792D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48" w:type="pct"/>
            <w:tcBorders>
              <w:top w:val="nil"/>
              <w:left w:val="nil"/>
              <w:bottom w:val="single" w:sz="4" w:space="0" w:color="auto"/>
              <w:right w:val="single" w:sz="4" w:space="0" w:color="auto"/>
            </w:tcBorders>
            <w:shd w:val="clear" w:color="auto" w:fill="auto"/>
            <w:vAlign w:val="center"/>
            <w:hideMark/>
          </w:tcPr>
          <w:p w14:paraId="3B487F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674D12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12D512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32B5FC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2050B71" w14:textId="77777777" w:rsidR="000952F8" w:rsidRPr="000952F8" w:rsidRDefault="000952F8" w:rsidP="000952F8">
            <w:pPr>
              <w:widowControl/>
              <w:jc w:val="left"/>
              <w:rPr>
                <w:rFonts w:eastAsia="Times New Roman"/>
                <w:kern w:val="0"/>
                <w:sz w:val="20"/>
                <w:szCs w:val="20"/>
              </w:rPr>
            </w:pPr>
          </w:p>
        </w:tc>
      </w:tr>
      <w:tr w:rsidR="000952F8" w:rsidRPr="00F709D5" w14:paraId="47C5DE88"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5D116038"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EA528E5" w14:textId="77777777" w:rsidR="000952F8" w:rsidRPr="000952F8" w:rsidRDefault="000952F8" w:rsidP="000952F8">
            <w:pPr>
              <w:widowControl/>
              <w:jc w:val="left"/>
              <w:rPr>
                <w:rFonts w:ascii="宋体" w:hAnsi="宋体" w:cs="宋体" w:hint="eastAsia"/>
                <w:color w:val="000000"/>
                <w:kern w:val="0"/>
                <w:sz w:val="20"/>
                <w:szCs w:val="20"/>
              </w:rPr>
            </w:pPr>
          </w:p>
        </w:tc>
        <w:tc>
          <w:tcPr>
            <w:tcW w:w="513" w:type="pct"/>
            <w:tcBorders>
              <w:top w:val="nil"/>
              <w:left w:val="nil"/>
              <w:bottom w:val="single" w:sz="4" w:space="0" w:color="auto"/>
              <w:right w:val="single" w:sz="4" w:space="0" w:color="auto"/>
            </w:tcBorders>
            <w:shd w:val="clear" w:color="auto" w:fill="auto"/>
            <w:vAlign w:val="center"/>
            <w:hideMark/>
          </w:tcPr>
          <w:p w14:paraId="211ED04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819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6" w:type="pct"/>
            <w:tcBorders>
              <w:top w:val="nil"/>
              <w:left w:val="nil"/>
              <w:bottom w:val="single" w:sz="4" w:space="0" w:color="auto"/>
              <w:right w:val="single" w:sz="4" w:space="0" w:color="auto"/>
            </w:tcBorders>
            <w:shd w:val="clear" w:color="auto" w:fill="auto"/>
            <w:vAlign w:val="center"/>
            <w:hideMark/>
          </w:tcPr>
          <w:p w14:paraId="3B5C37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BC593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5C11A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1C1C58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74032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BAA853A" w14:textId="77777777" w:rsidR="000952F8" w:rsidRPr="000952F8" w:rsidRDefault="000952F8" w:rsidP="000952F8">
            <w:pPr>
              <w:widowControl/>
              <w:jc w:val="left"/>
              <w:rPr>
                <w:rFonts w:eastAsia="Times New Roman"/>
                <w:kern w:val="0"/>
                <w:sz w:val="20"/>
                <w:szCs w:val="20"/>
              </w:rPr>
            </w:pPr>
          </w:p>
        </w:tc>
      </w:tr>
      <w:tr w:rsidR="000952F8" w:rsidRPr="00F709D5" w14:paraId="6718A235" w14:textId="77777777" w:rsidTr="000952F8">
        <w:trPr>
          <w:trHeight w:val="399"/>
        </w:trPr>
        <w:tc>
          <w:tcPr>
            <w:tcW w:w="356" w:type="pct"/>
            <w:vMerge/>
            <w:tcBorders>
              <w:top w:val="nil"/>
              <w:left w:val="single" w:sz="4" w:space="0" w:color="auto"/>
              <w:bottom w:val="single" w:sz="4" w:space="0" w:color="auto"/>
              <w:right w:val="single" w:sz="4" w:space="0" w:color="auto"/>
            </w:tcBorders>
            <w:vAlign w:val="center"/>
            <w:hideMark/>
          </w:tcPr>
          <w:p w14:paraId="0CF6E6CB" w14:textId="77777777" w:rsidR="000952F8" w:rsidRPr="000952F8" w:rsidRDefault="000952F8" w:rsidP="000952F8">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700B5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513" w:type="pct"/>
            <w:tcBorders>
              <w:top w:val="nil"/>
              <w:left w:val="nil"/>
              <w:bottom w:val="single" w:sz="4" w:space="0" w:color="auto"/>
              <w:right w:val="single" w:sz="4" w:space="0" w:color="auto"/>
            </w:tcBorders>
            <w:shd w:val="clear" w:color="auto" w:fill="auto"/>
            <w:vAlign w:val="center"/>
            <w:hideMark/>
          </w:tcPr>
          <w:p w14:paraId="7152863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9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F508E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办公人员满意度</w:t>
            </w:r>
          </w:p>
        </w:tc>
        <w:tc>
          <w:tcPr>
            <w:tcW w:w="506" w:type="pct"/>
            <w:tcBorders>
              <w:top w:val="nil"/>
              <w:left w:val="nil"/>
              <w:bottom w:val="single" w:sz="4" w:space="0" w:color="auto"/>
              <w:right w:val="single" w:sz="4" w:space="0" w:color="auto"/>
            </w:tcBorders>
            <w:shd w:val="clear" w:color="auto" w:fill="auto"/>
            <w:vAlign w:val="center"/>
            <w:hideMark/>
          </w:tcPr>
          <w:p w14:paraId="2463AD6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48" w:type="pct"/>
            <w:tcBorders>
              <w:top w:val="nil"/>
              <w:left w:val="nil"/>
              <w:bottom w:val="single" w:sz="4" w:space="0" w:color="auto"/>
              <w:right w:val="single" w:sz="4" w:space="0" w:color="auto"/>
            </w:tcBorders>
            <w:shd w:val="clear" w:color="auto" w:fill="auto"/>
            <w:vAlign w:val="center"/>
            <w:hideMark/>
          </w:tcPr>
          <w:p w14:paraId="1EFF612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528" w:type="pct"/>
            <w:gridSpan w:val="2"/>
            <w:tcBorders>
              <w:top w:val="single" w:sz="4" w:space="0" w:color="auto"/>
              <w:left w:val="nil"/>
              <w:bottom w:val="single" w:sz="4" w:space="0" w:color="auto"/>
              <w:right w:val="single" w:sz="4" w:space="0" w:color="000000"/>
            </w:tcBorders>
            <w:shd w:val="clear" w:color="auto" w:fill="auto"/>
            <w:vAlign w:val="center"/>
            <w:hideMark/>
          </w:tcPr>
          <w:p w14:paraId="463F7C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000000"/>
            </w:tcBorders>
            <w:shd w:val="clear" w:color="auto" w:fill="auto"/>
            <w:vAlign w:val="center"/>
            <w:hideMark/>
          </w:tcPr>
          <w:p w14:paraId="0CA83C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241C5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60D6AD" w14:textId="77777777" w:rsidR="000952F8" w:rsidRPr="000952F8" w:rsidRDefault="000952F8" w:rsidP="000952F8">
            <w:pPr>
              <w:widowControl/>
              <w:jc w:val="left"/>
              <w:rPr>
                <w:rFonts w:eastAsia="Times New Roman"/>
                <w:kern w:val="0"/>
                <w:sz w:val="20"/>
                <w:szCs w:val="20"/>
              </w:rPr>
            </w:pPr>
          </w:p>
        </w:tc>
      </w:tr>
      <w:tr w:rsidR="000952F8" w:rsidRPr="00F709D5" w14:paraId="4666BA4A" w14:textId="77777777" w:rsidTr="000952F8">
        <w:trPr>
          <w:trHeight w:val="288"/>
        </w:trPr>
        <w:tc>
          <w:tcPr>
            <w:tcW w:w="309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13B2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9B9A3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31D4C2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46E9C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D830515" w14:textId="77777777" w:rsidR="000952F8" w:rsidRPr="000952F8" w:rsidRDefault="000952F8" w:rsidP="000952F8">
            <w:pPr>
              <w:widowControl/>
              <w:jc w:val="left"/>
              <w:rPr>
                <w:rFonts w:eastAsia="Times New Roman"/>
                <w:kern w:val="0"/>
                <w:sz w:val="20"/>
                <w:szCs w:val="20"/>
              </w:rPr>
            </w:pPr>
          </w:p>
        </w:tc>
      </w:tr>
    </w:tbl>
    <w:p w14:paraId="2CF5182B" w14:textId="77777777" w:rsidR="000952F8" w:rsidRPr="00F709D5" w:rsidRDefault="000952F8">
      <w:pPr>
        <w:ind w:firstLineChars="200" w:firstLine="640"/>
        <w:jc w:val="left"/>
        <w:rPr>
          <w:rFonts w:ascii="仿宋_GB2312" w:eastAsia="仿宋_GB2312"/>
          <w:sz w:val="32"/>
          <w:szCs w:val="32"/>
        </w:rPr>
      </w:pPr>
    </w:p>
    <w:p w14:paraId="5AE29865" w14:textId="77777777" w:rsidR="00390275" w:rsidRPr="00F709D5" w:rsidRDefault="00000000">
      <w:pPr>
        <w:ind w:firstLineChars="200" w:firstLine="640"/>
        <w:jc w:val="left"/>
        <w:rPr>
          <w:rFonts w:ascii="黑体" w:eastAsia="黑体" w:hAnsi="黑体" w:cs="宋体" w:hint="eastAsia"/>
          <w:bCs/>
          <w:kern w:val="0"/>
          <w:sz w:val="32"/>
          <w:szCs w:val="32"/>
        </w:rPr>
      </w:pPr>
      <w:r w:rsidRPr="00F709D5">
        <w:rPr>
          <w:rFonts w:ascii="黑体" w:eastAsia="黑体" w:hAnsi="黑体" w:cs="宋体" w:hint="eastAsia"/>
          <w:bCs/>
          <w:kern w:val="0"/>
          <w:sz w:val="32"/>
          <w:szCs w:val="32"/>
        </w:rPr>
        <w:t>十二、其他需说明的事项</w:t>
      </w:r>
    </w:p>
    <w:p w14:paraId="41FD3A00" w14:textId="3574607A" w:rsidR="00390275" w:rsidRPr="00F709D5" w:rsidRDefault="00000000">
      <w:pPr>
        <w:ind w:firstLineChars="200" w:firstLine="640"/>
        <w:jc w:val="left"/>
        <w:rPr>
          <w:rFonts w:ascii="仿宋_GB2312" w:eastAsia="仿宋_GB2312" w:hAnsi="仿宋_GB2312" w:cs="仿宋_GB2312" w:hint="eastAsia"/>
          <w:kern w:val="0"/>
          <w:sz w:val="32"/>
          <w:szCs w:val="32"/>
        </w:rPr>
      </w:pPr>
      <w:r w:rsidRPr="00F709D5">
        <w:rPr>
          <w:rFonts w:ascii="仿宋_GB2312" w:eastAsia="仿宋_GB2312" w:hAnsi="仿宋_GB2312" w:cs="仿宋_GB2312" w:hint="eastAsia"/>
          <w:kern w:val="0"/>
          <w:sz w:val="32"/>
          <w:szCs w:val="32"/>
        </w:rPr>
        <w:t>本单位无其他需说明事项</w:t>
      </w:r>
      <w:r w:rsidR="00786215" w:rsidRPr="00F709D5">
        <w:rPr>
          <w:rFonts w:ascii="仿宋_GB2312" w:eastAsia="仿宋_GB2312" w:hAnsi="仿宋_GB2312" w:cs="仿宋_GB2312" w:hint="eastAsia"/>
          <w:kern w:val="0"/>
          <w:sz w:val="32"/>
          <w:szCs w:val="32"/>
        </w:rPr>
        <w:t>。</w:t>
      </w:r>
    </w:p>
    <w:p w14:paraId="164F0059" w14:textId="77777777" w:rsidR="00786215" w:rsidRPr="00F709D5" w:rsidRDefault="00786215">
      <w:pPr>
        <w:ind w:firstLineChars="200" w:firstLine="640"/>
        <w:jc w:val="left"/>
        <w:rPr>
          <w:rFonts w:ascii="仿宋_GB2312" w:eastAsia="仿宋_GB2312" w:hAnsi="仿宋_GB2312" w:cs="仿宋_GB2312" w:hint="eastAsia"/>
          <w:kern w:val="0"/>
          <w:sz w:val="32"/>
          <w:szCs w:val="32"/>
        </w:rPr>
      </w:pPr>
    </w:p>
    <w:p w14:paraId="60F765AC" w14:textId="097054DD" w:rsidR="00390275" w:rsidRPr="00F709D5" w:rsidRDefault="00000000">
      <w:pPr>
        <w:jc w:val="center"/>
        <w:outlineLvl w:val="0"/>
        <w:rPr>
          <w:rFonts w:ascii="黑体" w:eastAsia="黑体" w:hAnsi="黑体" w:hint="eastAsia"/>
          <w:sz w:val="32"/>
          <w:szCs w:val="32"/>
        </w:rPr>
      </w:pPr>
      <w:bookmarkStart w:id="30" w:name="_Toc3250"/>
      <w:bookmarkStart w:id="31" w:name="_Toc24143"/>
      <w:r w:rsidRPr="00F709D5">
        <w:rPr>
          <w:rFonts w:ascii="黑体" w:eastAsia="黑体" w:hAnsi="黑体" w:hint="eastAsia"/>
          <w:sz w:val="32"/>
          <w:szCs w:val="32"/>
        </w:rPr>
        <w:t>第三部分 专业名词解释</w:t>
      </w:r>
      <w:bookmarkEnd w:id="30"/>
      <w:bookmarkEnd w:id="31"/>
    </w:p>
    <w:p w14:paraId="0E046110"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一、财政拨款收入：</w:t>
      </w:r>
      <w:r w:rsidRPr="00F709D5">
        <w:rPr>
          <w:rFonts w:ascii="仿宋_GB2312" w:eastAsia="仿宋_GB2312" w:hint="eastAsia"/>
          <w:sz w:val="32"/>
          <w:szCs w:val="32"/>
        </w:rPr>
        <w:t>指同级财政当年拨付的资金。</w:t>
      </w:r>
    </w:p>
    <w:p w14:paraId="590C53AA"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二、上级补助收入：</w:t>
      </w:r>
      <w:r w:rsidRPr="00F709D5">
        <w:rPr>
          <w:rFonts w:ascii="仿宋_GB2312" w:eastAsia="仿宋_GB2312" w:hint="eastAsia"/>
          <w:sz w:val="32"/>
          <w:szCs w:val="32"/>
        </w:rPr>
        <w:t>指事业单位从主管部门和上级单位取得的非财政补助收入。</w:t>
      </w:r>
    </w:p>
    <w:p w14:paraId="48F28B15"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三、事业收入：</w:t>
      </w:r>
      <w:r w:rsidRPr="00F709D5">
        <w:rPr>
          <w:rFonts w:ascii="仿宋_GB2312" w:eastAsia="仿宋_GB2312" w:hint="eastAsia"/>
          <w:sz w:val="32"/>
          <w:szCs w:val="32"/>
        </w:rPr>
        <w:t>指事业单位开展专业业务活动及其辅助活动所取得的收入。</w:t>
      </w:r>
    </w:p>
    <w:p w14:paraId="1BCE74CE"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四、经营收入：</w:t>
      </w:r>
      <w:r w:rsidRPr="00F709D5">
        <w:rPr>
          <w:rFonts w:ascii="仿宋_GB2312" w:eastAsia="仿宋_GB2312" w:hint="eastAsia"/>
          <w:sz w:val="32"/>
          <w:szCs w:val="32"/>
        </w:rPr>
        <w:t>指事业单位在专业业务活动及其辅助活动之外开展非独立核算经营活动取得的收入。</w:t>
      </w:r>
    </w:p>
    <w:p w14:paraId="5A63C3F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五、附属单位上缴收入：</w:t>
      </w:r>
      <w:r w:rsidRPr="00F709D5">
        <w:rPr>
          <w:rFonts w:ascii="仿宋_GB2312" w:eastAsia="仿宋_GB2312" w:hint="eastAsia"/>
          <w:sz w:val="32"/>
          <w:szCs w:val="32"/>
        </w:rPr>
        <w:t>指事业单位附属的独立核算单位按有关规定上缴的收入。</w:t>
      </w:r>
    </w:p>
    <w:p w14:paraId="4061153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六、其他收入：</w:t>
      </w:r>
      <w:r w:rsidRPr="00F709D5">
        <w:rPr>
          <w:rFonts w:ascii="仿宋_GB2312" w:eastAsia="仿宋_GB2312" w:hint="eastAsia"/>
          <w:sz w:val="32"/>
          <w:szCs w:val="32"/>
        </w:rPr>
        <w:t>指除上述“财政拨款收入”、“事业收</w:t>
      </w:r>
      <w:r w:rsidRPr="00F709D5">
        <w:rPr>
          <w:rFonts w:ascii="仿宋_GB2312" w:eastAsia="仿宋_GB2312" w:hint="eastAsia"/>
          <w:sz w:val="32"/>
          <w:szCs w:val="32"/>
        </w:rPr>
        <w:lastRenderedPageBreak/>
        <w:t>入”、“经营收入”、“附属单位上缴收入”等之外取得的收入。</w:t>
      </w:r>
    </w:p>
    <w:p w14:paraId="677709C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七、年初结转和结余：</w:t>
      </w:r>
      <w:r w:rsidRPr="00F709D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CBF5011"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八、年末结转和结余：</w:t>
      </w:r>
      <w:r w:rsidRPr="00F709D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九、基本支出：</w:t>
      </w:r>
      <w:r w:rsidRPr="00F709D5">
        <w:rPr>
          <w:rFonts w:ascii="仿宋_GB2312" w:eastAsia="仿宋_GB2312" w:hint="eastAsia"/>
          <w:sz w:val="32"/>
          <w:szCs w:val="32"/>
        </w:rPr>
        <w:t>指为保障机构正常运转、完成日常工作任务而发生的人员支出和公用支出。</w:t>
      </w:r>
    </w:p>
    <w:p w14:paraId="78A20E0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十、项目支出：</w:t>
      </w:r>
      <w:r w:rsidRPr="00F709D5">
        <w:rPr>
          <w:rFonts w:ascii="仿宋_GB2312" w:eastAsia="仿宋_GB2312" w:hint="eastAsia"/>
          <w:sz w:val="32"/>
          <w:szCs w:val="32"/>
        </w:rPr>
        <w:t>指在基本支出之外为完成特定行政任务和事业发展目标所发生的支出。</w:t>
      </w:r>
    </w:p>
    <w:p w14:paraId="7C01722A"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十一、经营支出：</w:t>
      </w:r>
      <w:r w:rsidRPr="00F709D5">
        <w:rPr>
          <w:rFonts w:ascii="仿宋_GB2312" w:eastAsia="仿宋_GB2312" w:hint="eastAsia"/>
          <w:sz w:val="32"/>
          <w:szCs w:val="32"/>
        </w:rPr>
        <w:t>指事业单位在专业业务活动及其辅助活动之外开展非独立核算经营活动发生的支出。</w:t>
      </w:r>
    </w:p>
    <w:p w14:paraId="5E85C20C"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十二、对附属单位补助支出：</w:t>
      </w:r>
      <w:r w:rsidRPr="00F709D5">
        <w:rPr>
          <w:rFonts w:ascii="仿宋_GB2312" w:eastAsia="仿宋_GB2312" w:hint="eastAsia"/>
          <w:sz w:val="32"/>
          <w:szCs w:val="32"/>
        </w:rPr>
        <w:t>指事业单位发生的用非财政预算资金对附属单位的补助支出。</w:t>
      </w:r>
    </w:p>
    <w:p w14:paraId="4C722BE3"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十三、“三公”经费：</w:t>
      </w:r>
      <w:r w:rsidRPr="00F709D5">
        <w:rPr>
          <w:rFonts w:ascii="仿宋_GB2312" w:eastAsia="仿宋_GB2312" w:hint="eastAsia"/>
          <w:sz w:val="32"/>
          <w:szCs w:val="32"/>
        </w:rPr>
        <w:t>指用财政拨款安排的因公出国（境）费、公务用车购置及运行费和公务接待费。其中，因公出国（境）</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单位公务出国（境）的国际旅费、国外城市间交通费、住宿费、伙食费、培训费、公杂费等支出；公务用</w:t>
      </w:r>
      <w:r w:rsidRPr="00F709D5">
        <w:rPr>
          <w:rFonts w:ascii="仿宋_GB2312" w:eastAsia="仿宋_GB2312" w:hint="eastAsia"/>
          <w:sz w:val="32"/>
          <w:szCs w:val="32"/>
        </w:rPr>
        <w:lastRenderedPageBreak/>
        <w:t>车购置</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公务用车购置支出（</w:t>
      </w:r>
      <w:proofErr w:type="gramStart"/>
      <w:r w:rsidRPr="00F709D5">
        <w:rPr>
          <w:rFonts w:ascii="仿宋_GB2312" w:eastAsia="仿宋_GB2312" w:hint="eastAsia"/>
          <w:sz w:val="32"/>
          <w:szCs w:val="32"/>
        </w:rPr>
        <w:t>含车辆</w:t>
      </w:r>
      <w:proofErr w:type="gramEnd"/>
      <w:r w:rsidRPr="00F709D5">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单位按规定开支的各类公务接待（含外宾接待）费用。</w:t>
      </w:r>
    </w:p>
    <w:p w14:paraId="530A8206" w14:textId="77777777" w:rsidR="00390275" w:rsidRPr="00F709D5" w:rsidRDefault="00000000">
      <w:pPr>
        <w:ind w:firstLineChars="200" w:firstLine="643"/>
        <w:rPr>
          <w:rFonts w:ascii="仿宋_GB2312" w:eastAsia="仿宋_GB2312"/>
          <w:sz w:val="32"/>
          <w:szCs w:val="32"/>
        </w:rPr>
      </w:pPr>
      <w:r w:rsidRPr="00F709D5">
        <w:rPr>
          <w:rFonts w:ascii="仿宋_GB2312" w:eastAsia="仿宋_GB2312" w:hint="eastAsia"/>
          <w:b/>
          <w:bCs/>
          <w:sz w:val="32"/>
          <w:szCs w:val="32"/>
        </w:rPr>
        <w:t>十四、机关运行经费：</w:t>
      </w:r>
      <w:r w:rsidRPr="00F709D5">
        <w:rPr>
          <w:rFonts w:ascii="仿宋_GB2312" w:eastAsia="仿宋_GB2312" w:hint="eastAsia"/>
          <w:sz w:val="32"/>
          <w:szCs w:val="32"/>
        </w:rPr>
        <w:t>行政单位和参照公务员法管理的事业单位财政拨款基本支出中的公用经费支出。</w:t>
      </w:r>
    </w:p>
    <w:p w14:paraId="552B02DC" w14:textId="77777777" w:rsidR="00390275" w:rsidRPr="00F709D5" w:rsidRDefault="00000000">
      <w:pPr>
        <w:ind w:firstLineChars="200" w:firstLine="640"/>
        <w:jc w:val="center"/>
        <w:outlineLvl w:val="0"/>
        <w:rPr>
          <w:rFonts w:ascii="黑体" w:eastAsia="黑体" w:hAnsi="黑体" w:hint="eastAsia"/>
          <w:sz w:val="32"/>
          <w:szCs w:val="32"/>
        </w:rPr>
      </w:pPr>
      <w:r w:rsidRPr="00F709D5">
        <w:rPr>
          <w:rFonts w:ascii="仿宋_GB2312" w:eastAsia="仿宋_GB2312" w:hint="eastAsia"/>
          <w:sz w:val="32"/>
          <w:szCs w:val="32"/>
        </w:rPr>
        <w:br w:type="page"/>
      </w:r>
      <w:r w:rsidRPr="00F709D5">
        <w:rPr>
          <w:rFonts w:ascii="黑体" w:eastAsia="黑体" w:hAnsi="黑体" w:hint="eastAsia"/>
          <w:sz w:val="32"/>
          <w:szCs w:val="32"/>
        </w:rPr>
        <w:lastRenderedPageBreak/>
        <w:t>第四部分 部门决算报表（见附表）</w:t>
      </w:r>
    </w:p>
    <w:p w14:paraId="6E19943A"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F709D5">
        <w:rPr>
          <w:rFonts w:ascii="黑体" w:eastAsia="仿宋_GB2312" w:hAnsi="黑体" w:cs="宋体" w:hint="eastAsia"/>
          <w:bCs/>
          <w:kern w:val="0"/>
          <w:sz w:val="32"/>
          <w:szCs w:val="32"/>
        </w:rPr>
        <w:t>一、《收入支出决算总表》</w:t>
      </w:r>
      <w:bookmarkEnd w:id="32"/>
      <w:bookmarkEnd w:id="33"/>
    </w:p>
    <w:p w14:paraId="66585AE5"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F709D5">
        <w:rPr>
          <w:rFonts w:ascii="黑体" w:eastAsia="仿宋_GB2312" w:hAnsi="黑体" w:cs="宋体" w:hint="eastAsia"/>
          <w:bCs/>
          <w:kern w:val="0"/>
          <w:sz w:val="32"/>
          <w:szCs w:val="32"/>
        </w:rPr>
        <w:t>二、《收入决算表》</w:t>
      </w:r>
      <w:bookmarkEnd w:id="34"/>
      <w:bookmarkEnd w:id="35"/>
    </w:p>
    <w:p w14:paraId="66A3FDB2"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F709D5">
        <w:rPr>
          <w:rFonts w:ascii="黑体" w:eastAsia="仿宋_GB2312" w:hAnsi="黑体" w:cs="宋体" w:hint="eastAsia"/>
          <w:bCs/>
          <w:kern w:val="0"/>
          <w:sz w:val="32"/>
          <w:szCs w:val="32"/>
        </w:rPr>
        <w:t>三、《支出决算表》</w:t>
      </w:r>
      <w:bookmarkEnd w:id="36"/>
      <w:bookmarkEnd w:id="37"/>
    </w:p>
    <w:p w14:paraId="3C489531"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F709D5">
        <w:rPr>
          <w:rFonts w:ascii="黑体" w:eastAsia="仿宋_GB2312" w:hAnsi="黑体" w:cs="宋体" w:hint="eastAsia"/>
          <w:bCs/>
          <w:kern w:val="0"/>
          <w:sz w:val="32"/>
          <w:szCs w:val="32"/>
        </w:rPr>
        <w:t>四、《财政拨款收入支出决算总表》</w:t>
      </w:r>
      <w:bookmarkEnd w:id="38"/>
      <w:bookmarkEnd w:id="39"/>
    </w:p>
    <w:p w14:paraId="4790587C"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F709D5">
        <w:rPr>
          <w:rFonts w:ascii="黑体" w:eastAsia="仿宋_GB2312" w:hAnsi="黑体" w:cs="宋体" w:hint="eastAsia"/>
          <w:bCs/>
          <w:kern w:val="0"/>
          <w:sz w:val="32"/>
          <w:szCs w:val="32"/>
        </w:rPr>
        <w:t>五、《一般公共预算财政拨款支出决算表》</w:t>
      </w:r>
      <w:bookmarkEnd w:id="40"/>
      <w:bookmarkEnd w:id="41"/>
    </w:p>
    <w:p w14:paraId="079F652B"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F709D5">
        <w:rPr>
          <w:rFonts w:ascii="黑体" w:eastAsia="仿宋_GB2312" w:hAnsi="黑体" w:cs="宋体" w:hint="eastAsia"/>
          <w:bCs/>
          <w:kern w:val="0"/>
          <w:sz w:val="32"/>
          <w:szCs w:val="32"/>
        </w:rPr>
        <w:t>六、《一般公共预算财政拨款基本支出决算表》</w:t>
      </w:r>
      <w:bookmarkEnd w:id="42"/>
      <w:bookmarkEnd w:id="43"/>
    </w:p>
    <w:p w14:paraId="08F8C71D" w14:textId="77777777" w:rsidR="00390275" w:rsidRPr="00F709D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七、</w:t>
      </w:r>
      <w:bookmarkStart w:id="44" w:name="_Toc29106"/>
      <w:bookmarkStart w:id="45" w:name="_Toc32663"/>
      <w:r w:rsidRPr="00F709D5">
        <w:rPr>
          <w:rFonts w:ascii="黑体" w:eastAsia="仿宋_GB2312" w:hAnsi="黑体" w:cs="宋体" w:hint="eastAsia"/>
          <w:bCs/>
          <w:kern w:val="0"/>
          <w:sz w:val="32"/>
          <w:szCs w:val="32"/>
        </w:rPr>
        <w:t>《财政拨款“三公”经费支出决算表》</w:t>
      </w:r>
      <w:bookmarkEnd w:id="44"/>
      <w:bookmarkEnd w:id="45"/>
    </w:p>
    <w:p w14:paraId="4AFB689E"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F709D5">
        <w:rPr>
          <w:rFonts w:ascii="黑体" w:eastAsia="仿宋_GB2312" w:hAnsi="黑体" w:cs="宋体" w:hint="eastAsia"/>
          <w:bCs/>
          <w:kern w:val="0"/>
          <w:sz w:val="32"/>
          <w:szCs w:val="32"/>
        </w:rPr>
        <w:t>八、《政府性基金预算财政拨款收入支出决算表》</w:t>
      </w:r>
      <w:bookmarkEnd w:id="46"/>
      <w:bookmarkEnd w:id="47"/>
    </w:p>
    <w:p w14:paraId="29E9615F" w14:textId="77777777" w:rsidR="0039027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九、《国有资本经营预算财政拨款收入支出决算表》</w:t>
      </w:r>
    </w:p>
    <w:p w14:paraId="79494988" w14:textId="77777777" w:rsidR="00390275" w:rsidRDefault="00390275">
      <w:pPr>
        <w:ind w:firstLineChars="200" w:firstLine="640"/>
        <w:rPr>
          <w:rFonts w:ascii="仿宋_GB2312" w:eastAsia="仿宋_GB2312"/>
          <w:sz w:val="32"/>
          <w:szCs w:val="32"/>
        </w:rPr>
      </w:pPr>
    </w:p>
    <w:p w14:paraId="0B96E650" w14:textId="77777777" w:rsidR="00390275" w:rsidRDefault="00390275">
      <w:pPr>
        <w:ind w:firstLineChars="200" w:firstLine="640"/>
        <w:outlineLvl w:val="1"/>
        <w:rPr>
          <w:rFonts w:ascii="黑体" w:eastAsia="黑体" w:hAnsi="黑体" w:cs="宋体" w:hint="eastAsia"/>
          <w:bCs/>
          <w:kern w:val="0"/>
          <w:sz w:val="32"/>
          <w:szCs w:val="32"/>
        </w:rPr>
      </w:pPr>
    </w:p>
    <w:sectPr w:rsidR="003902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D15C9" w14:textId="77777777" w:rsidR="00742E65" w:rsidRDefault="00742E65">
      <w:r>
        <w:separator/>
      </w:r>
    </w:p>
  </w:endnote>
  <w:endnote w:type="continuationSeparator" w:id="0">
    <w:p w14:paraId="4C544DED" w14:textId="77777777" w:rsidR="00742E65" w:rsidRDefault="0074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1496" w14:textId="77777777" w:rsidR="00390275" w:rsidRDefault="00000000">
    <w:pPr>
      <w:pStyle w:val="a4"/>
    </w:pPr>
    <w:r>
      <w:rPr>
        <w:noProof/>
      </w:rPr>
      <mc:AlternateContent>
        <mc:Choice Requires="wps">
          <w:drawing>
            <wp:anchor distT="0" distB="0" distL="114300" distR="114300" simplePos="0" relativeHeight="251658752" behindDoc="0" locked="0" layoutInCell="1" allowOverlap="1" wp14:anchorId="6A33D4D1" wp14:editId="6178380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33D4D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6503" w14:textId="77777777" w:rsidR="00742E65" w:rsidRDefault="00742E65">
      <w:r>
        <w:separator/>
      </w:r>
    </w:p>
  </w:footnote>
  <w:footnote w:type="continuationSeparator" w:id="0">
    <w:p w14:paraId="2A9BE9AD" w14:textId="77777777" w:rsidR="00742E65" w:rsidRDefault="00742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51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7221E"/>
    <w:rsid w:val="00213C59"/>
    <w:rsid w:val="002B7602"/>
    <w:rsid w:val="003210CE"/>
    <w:rsid w:val="00390275"/>
    <w:rsid w:val="004F7725"/>
    <w:rsid w:val="00617601"/>
    <w:rsid w:val="006E7A97"/>
    <w:rsid w:val="007364CE"/>
    <w:rsid w:val="00742E65"/>
    <w:rsid w:val="00750039"/>
    <w:rsid w:val="00786215"/>
    <w:rsid w:val="00794E8D"/>
    <w:rsid w:val="00833B1B"/>
    <w:rsid w:val="00A90A51"/>
    <w:rsid w:val="00B70D59"/>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29CE9"/>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8961">
      <w:bodyDiv w:val="1"/>
      <w:marLeft w:val="0"/>
      <w:marRight w:val="0"/>
      <w:marTop w:val="0"/>
      <w:marBottom w:val="0"/>
      <w:divBdr>
        <w:top w:val="none" w:sz="0" w:space="0" w:color="auto"/>
        <w:left w:val="none" w:sz="0" w:space="0" w:color="auto"/>
        <w:bottom w:val="none" w:sz="0" w:space="0" w:color="auto"/>
        <w:right w:val="none" w:sz="0" w:space="0" w:color="auto"/>
      </w:divBdr>
    </w:div>
    <w:div w:id="391738519">
      <w:bodyDiv w:val="1"/>
      <w:marLeft w:val="0"/>
      <w:marRight w:val="0"/>
      <w:marTop w:val="0"/>
      <w:marBottom w:val="0"/>
      <w:divBdr>
        <w:top w:val="none" w:sz="0" w:space="0" w:color="auto"/>
        <w:left w:val="none" w:sz="0" w:space="0" w:color="auto"/>
        <w:bottom w:val="none" w:sz="0" w:space="0" w:color="auto"/>
        <w:right w:val="none" w:sz="0" w:space="0" w:color="auto"/>
      </w:divBdr>
    </w:div>
    <w:div w:id="847333345">
      <w:bodyDiv w:val="1"/>
      <w:marLeft w:val="0"/>
      <w:marRight w:val="0"/>
      <w:marTop w:val="0"/>
      <w:marBottom w:val="0"/>
      <w:divBdr>
        <w:top w:val="none" w:sz="0" w:space="0" w:color="auto"/>
        <w:left w:val="none" w:sz="0" w:space="0" w:color="auto"/>
        <w:bottom w:val="none" w:sz="0" w:space="0" w:color="auto"/>
        <w:right w:val="none" w:sz="0" w:space="0" w:color="auto"/>
      </w:divBdr>
    </w:div>
    <w:div w:id="1177161131">
      <w:bodyDiv w:val="1"/>
      <w:marLeft w:val="0"/>
      <w:marRight w:val="0"/>
      <w:marTop w:val="0"/>
      <w:marBottom w:val="0"/>
      <w:divBdr>
        <w:top w:val="none" w:sz="0" w:space="0" w:color="auto"/>
        <w:left w:val="none" w:sz="0" w:space="0" w:color="auto"/>
        <w:bottom w:val="none" w:sz="0" w:space="0" w:color="auto"/>
        <w:right w:val="none" w:sz="0" w:space="0" w:color="auto"/>
      </w:divBdr>
    </w:div>
    <w:div w:id="1861772131">
      <w:bodyDiv w:val="1"/>
      <w:marLeft w:val="0"/>
      <w:marRight w:val="0"/>
      <w:marTop w:val="0"/>
      <w:marBottom w:val="0"/>
      <w:divBdr>
        <w:top w:val="none" w:sz="0" w:space="0" w:color="auto"/>
        <w:left w:val="none" w:sz="0" w:space="0" w:color="auto"/>
        <w:bottom w:val="none" w:sz="0" w:space="0" w:color="auto"/>
        <w:right w:val="none" w:sz="0" w:space="0" w:color="auto"/>
      </w:divBdr>
    </w:div>
    <w:div w:id="187781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1842</Words>
  <Characters>10500</Characters>
  <Application>Microsoft Office Word</Application>
  <DocSecurity>0</DocSecurity>
  <Lines>87</Lines>
  <Paragraphs>24</Paragraphs>
  <ScaleCrop>false</ScaleCrop>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